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C26F1" w14:textId="77777777" w:rsidR="00B0058E" w:rsidRDefault="007445DB" w:rsidP="00B0058E">
      <w:pPr>
        <w:pStyle w:val="a4"/>
        <w:tabs>
          <w:tab w:val="left" w:pos="851"/>
        </w:tabs>
        <w:spacing w:line="240" w:lineRule="auto"/>
        <w:ind w:firstLine="567"/>
        <w:rPr>
          <w:rFonts w:ascii="Times New Roman" w:hAnsi="Times New Roman"/>
          <w:sz w:val="20"/>
          <w:szCs w:val="20"/>
          <w:lang w:val="uk-UA"/>
        </w:rPr>
      </w:pPr>
      <w:r w:rsidRPr="00FD4DCC">
        <w:rPr>
          <w:rFonts w:ascii="Times New Roman" w:hAnsi="Times New Roman"/>
          <w:sz w:val="20"/>
          <w:szCs w:val="20"/>
          <w:lang w:val="uk-UA"/>
        </w:rPr>
        <w:t>ДОГОВІР №</w:t>
      </w:r>
      <w:r w:rsidRPr="00FD4DCC">
        <w:rPr>
          <w:rFonts w:ascii="Times New Roman" w:hAnsi="Times New Roman"/>
          <w:sz w:val="20"/>
          <w:szCs w:val="20"/>
          <w:lang w:val="ru-RU"/>
        </w:rPr>
        <w:t xml:space="preserve"> </w:t>
      </w:r>
      <w:r w:rsidR="00827B34" w:rsidRPr="00FD4DCC">
        <w:rPr>
          <w:rFonts w:ascii="Times New Roman" w:hAnsi="Times New Roman"/>
          <w:sz w:val="20"/>
          <w:szCs w:val="20"/>
          <w:lang w:val="ru-RU"/>
        </w:rPr>
        <w:t>___</w:t>
      </w:r>
      <w:r w:rsidRPr="00FD4DCC">
        <w:rPr>
          <w:rFonts w:ascii="Times New Roman" w:hAnsi="Times New Roman"/>
          <w:sz w:val="20"/>
          <w:szCs w:val="20"/>
          <w:lang w:val="ru-RU"/>
        </w:rPr>
        <w:t>________</w:t>
      </w:r>
      <w:r w:rsidR="00AA738B" w:rsidRPr="00FD4DCC">
        <w:rPr>
          <w:rFonts w:ascii="Times New Roman" w:hAnsi="Times New Roman"/>
          <w:sz w:val="20"/>
          <w:szCs w:val="20"/>
          <w:lang w:val="ru-RU"/>
        </w:rPr>
        <w:t xml:space="preserve">  </w:t>
      </w:r>
      <w:r w:rsidR="00B0058E">
        <w:rPr>
          <w:rFonts w:ascii="Times New Roman" w:hAnsi="Times New Roman"/>
          <w:sz w:val="20"/>
          <w:szCs w:val="20"/>
          <w:lang w:val="ru-RU"/>
        </w:rPr>
        <w:t xml:space="preserve"> </w:t>
      </w:r>
      <w:r w:rsidRPr="00FD4DCC">
        <w:rPr>
          <w:rFonts w:ascii="Times New Roman" w:hAnsi="Times New Roman"/>
          <w:sz w:val="20"/>
          <w:szCs w:val="20"/>
          <w:lang w:val="uk-UA"/>
        </w:rPr>
        <w:t xml:space="preserve"> </w:t>
      </w:r>
    </w:p>
    <w:p w14:paraId="79A224A6" w14:textId="7B35FD87" w:rsidR="003A6CB6" w:rsidRDefault="007445DB" w:rsidP="00B0058E">
      <w:pPr>
        <w:pStyle w:val="a4"/>
        <w:tabs>
          <w:tab w:val="left" w:pos="851"/>
        </w:tabs>
        <w:spacing w:line="240" w:lineRule="auto"/>
        <w:ind w:firstLine="567"/>
        <w:rPr>
          <w:rFonts w:ascii="Times New Roman" w:hAnsi="Times New Roman"/>
          <w:sz w:val="20"/>
          <w:szCs w:val="20"/>
          <w:lang w:val="uk-UA"/>
        </w:rPr>
      </w:pPr>
      <w:r w:rsidRPr="00FD4DCC">
        <w:rPr>
          <w:rFonts w:ascii="Times New Roman" w:hAnsi="Times New Roman"/>
          <w:sz w:val="20"/>
          <w:szCs w:val="20"/>
          <w:lang w:val="uk-UA"/>
        </w:rPr>
        <w:t>ПОСТАЧАННЯ ПРИРОДНОГО ГАЗУ</w:t>
      </w:r>
    </w:p>
    <w:p w14:paraId="5C64F8DA" w14:textId="573466F4" w:rsidR="003A6CB6" w:rsidRPr="00FD4DCC" w:rsidRDefault="003A6CB6" w:rsidP="00EE14FC">
      <w:pPr>
        <w:pStyle w:val="contract"/>
        <w:tabs>
          <w:tab w:val="left" w:pos="709"/>
          <w:tab w:val="left" w:pos="851"/>
        </w:tabs>
        <w:spacing w:line="240" w:lineRule="auto"/>
        <w:rPr>
          <w:rFonts w:ascii="Times New Roman" w:hAnsi="Times New Roman" w:cs="Times New Roman"/>
          <w:b/>
          <w:bCs/>
          <w:iCs/>
          <w:sz w:val="20"/>
          <w:szCs w:val="20"/>
          <w:lang w:val="uk-UA"/>
        </w:rPr>
      </w:pPr>
      <w:r w:rsidRPr="00FD4DCC">
        <w:rPr>
          <w:rFonts w:ascii="Times New Roman" w:hAnsi="Times New Roman" w:cs="Times New Roman"/>
          <w:b/>
          <w:bCs/>
          <w:iCs/>
          <w:sz w:val="20"/>
          <w:szCs w:val="20"/>
          <w:lang w:val="uk-UA"/>
        </w:rPr>
        <w:t>м. Київ</w:t>
      </w:r>
      <w:r w:rsidR="00EE14FC" w:rsidRPr="00FD4DCC">
        <w:rPr>
          <w:rFonts w:ascii="Times New Roman" w:hAnsi="Times New Roman" w:cs="Times New Roman"/>
          <w:b/>
          <w:bCs/>
          <w:iCs/>
          <w:sz w:val="20"/>
          <w:szCs w:val="20"/>
          <w:lang w:val="uk-UA"/>
        </w:rPr>
        <w:tab/>
      </w:r>
      <w:r w:rsidR="00EE14FC" w:rsidRPr="00FD4DCC">
        <w:rPr>
          <w:rFonts w:ascii="Times New Roman" w:hAnsi="Times New Roman" w:cs="Times New Roman"/>
          <w:b/>
          <w:bCs/>
          <w:iCs/>
          <w:sz w:val="20"/>
          <w:szCs w:val="20"/>
          <w:lang w:val="uk-UA"/>
        </w:rPr>
        <w:tab/>
        <w:t xml:space="preserve">  </w:t>
      </w:r>
      <w:r w:rsidRPr="00FD4DCC">
        <w:rPr>
          <w:rFonts w:ascii="Times New Roman" w:hAnsi="Times New Roman" w:cs="Times New Roman"/>
          <w:b/>
          <w:bCs/>
          <w:iCs/>
          <w:sz w:val="20"/>
          <w:szCs w:val="20"/>
          <w:lang w:val="uk-UA"/>
        </w:rPr>
        <w:t xml:space="preserve">                                                        </w:t>
      </w:r>
      <w:r w:rsidRPr="00FD4DCC">
        <w:rPr>
          <w:rFonts w:ascii="Times New Roman" w:hAnsi="Times New Roman" w:cs="Times New Roman"/>
          <w:b/>
          <w:bCs/>
          <w:iCs/>
          <w:sz w:val="20"/>
          <w:szCs w:val="20"/>
          <w:lang w:val="uk-UA"/>
        </w:rPr>
        <w:tab/>
      </w:r>
      <w:r w:rsidRPr="00FD4DCC">
        <w:rPr>
          <w:rFonts w:ascii="Times New Roman" w:hAnsi="Times New Roman" w:cs="Times New Roman"/>
          <w:b/>
          <w:bCs/>
          <w:iCs/>
          <w:sz w:val="20"/>
          <w:szCs w:val="20"/>
          <w:lang w:val="uk-UA"/>
        </w:rPr>
        <w:tab/>
        <w:t xml:space="preserve">                       </w:t>
      </w:r>
      <w:r w:rsidR="00FD4DCC">
        <w:rPr>
          <w:rFonts w:ascii="Times New Roman" w:hAnsi="Times New Roman" w:cs="Times New Roman"/>
          <w:b/>
          <w:bCs/>
          <w:iCs/>
          <w:sz w:val="20"/>
          <w:szCs w:val="20"/>
          <w:lang w:val="uk-UA"/>
        </w:rPr>
        <w:tab/>
      </w:r>
      <w:r w:rsidR="00FD4DCC">
        <w:rPr>
          <w:rFonts w:ascii="Times New Roman" w:hAnsi="Times New Roman" w:cs="Times New Roman"/>
          <w:b/>
          <w:bCs/>
          <w:iCs/>
          <w:sz w:val="20"/>
          <w:szCs w:val="20"/>
          <w:lang w:val="uk-UA"/>
        </w:rPr>
        <w:tab/>
        <w:t xml:space="preserve">         </w:t>
      </w:r>
      <w:r w:rsidRPr="00FD4DCC">
        <w:rPr>
          <w:rFonts w:ascii="Times New Roman" w:hAnsi="Times New Roman" w:cs="Times New Roman"/>
          <w:b/>
          <w:bCs/>
          <w:iCs/>
          <w:sz w:val="20"/>
          <w:szCs w:val="20"/>
          <w:lang w:val="uk-UA"/>
        </w:rPr>
        <w:t xml:space="preserve">          </w:t>
      </w:r>
      <w:r w:rsidR="00EE14FC" w:rsidRPr="00FD4DCC">
        <w:rPr>
          <w:rFonts w:ascii="Times New Roman" w:hAnsi="Times New Roman" w:cs="Times New Roman"/>
          <w:b/>
          <w:bCs/>
          <w:iCs/>
          <w:sz w:val="20"/>
          <w:szCs w:val="20"/>
          <w:lang w:val="uk-UA"/>
        </w:rPr>
        <w:t>«___»__</w:t>
      </w:r>
      <w:r w:rsidRPr="00FD4DCC">
        <w:rPr>
          <w:rFonts w:ascii="Times New Roman" w:hAnsi="Times New Roman" w:cs="Times New Roman"/>
          <w:b/>
          <w:bCs/>
          <w:iCs/>
          <w:sz w:val="20"/>
          <w:szCs w:val="20"/>
          <w:lang w:val="uk-UA"/>
        </w:rPr>
        <w:t>_______</w:t>
      </w:r>
      <w:r w:rsidR="007445DB" w:rsidRPr="00FD4DCC">
        <w:rPr>
          <w:rFonts w:ascii="Times New Roman" w:hAnsi="Times New Roman" w:cs="Times New Roman"/>
          <w:b/>
          <w:bCs/>
          <w:iCs/>
          <w:sz w:val="20"/>
          <w:szCs w:val="20"/>
          <w:lang w:val="uk-UA"/>
        </w:rPr>
        <w:t>20</w:t>
      </w:r>
      <w:r w:rsidR="00B267A5">
        <w:rPr>
          <w:rFonts w:ascii="Times New Roman" w:hAnsi="Times New Roman" w:cs="Times New Roman"/>
          <w:b/>
          <w:bCs/>
          <w:iCs/>
          <w:sz w:val="20"/>
          <w:szCs w:val="20"/>
          <w:lang w:val="uk-UA"/>
        </w:rPr>
        <w:t>__</w:t>
      </w:r>
      <w:r w:rsidR="007445DB" w:rsidRPr="00FD4DCC">
        <w:rPr>
          <w:rFonts w:ascii="Times New Roman" w:hAnsi="Times New Roman" w:cs="Times New Roman"/>
          <w:b/>
          <w:bCs/>
          <w:iCs/>
          <w:sz w:val="20"/>
          <w:szCs w:val="20"/>
          <w:lang w:val="uk-UA"/>
        </w:rPr>
        <w:t xml:space="preserve"> </w:t>
      </w:r>
      <w:r w:rsidR="00FA4E1A" w:rsidRPr="00FD4DCC">
        <w:rPr>
          <w:rFonts w:ascii="Times New Roman" w:hAnsi="Times New Roman" w:cs="Times New Roman"/>
          <w:b/>
          <w:bCs/>
          <w:iCs/>
          <w:sz w:val="20"/>
          <w:szCs w:val="20"/>
          <w:lang w:val="uk-UA"/>
        </w:rPr>
        <w:t>р.</w:t>
      </w:r>
    </w:p>
    <w:p w14:paraId="28ABA979" w14:textId="77777777" w:rsidR="003A6CB6" w:rsidRPr="00FD4DCC" w:rsidRDefault="003A6CB6" w:rsidP="003A6CB6">
      <w:pPr>
        <w:pStyle w:val="contract"/>
        <w:tabs>
          <w:tab w:val="left" w:pos="709"/>
          <w:tab w:val="left" w:pos="851"/>
        </w:tabs>
        <w:spacing w:line="240" w:lineRule="auto"/>
        <w:ind w:firstLine="567"/>
        <w:rPr>
          <w:rFonts w:ascii="Times New Roman" w:hAnsi="Times New Roman" w:cs="Times New Roman"/>
          <w:sz w:val="20"/>
          <w:szCs w:val="20"/>
          <w:lang w:val="uk-UA"/>
        </w:rPr>
      </w:pPr>
    </w:p>
    <w:p w14:paraId="5C915E79" w14:textId="4F4BCD5D" w:rsidR="00563C49" w:rsidRPr="00FD4DCC" w:rsidRDefault="00BD7098">
      <w:pPr>
        <w:tabs>
          <w:tab w:val="left" w:pos="851"/>
        </w:tabs>
        <w:jc w:val="both"/>
        <w:rPr>
          <w:b/>
          <w:bCs/>
          <w:lang w:val="uk-UA"/>
        </w:rPr>
      </w:pPr>
      <w:r w:rsidRPr="00FD4DCC">
        <w:rPr>
          <w:b/>
          <w:bCs/>
          <w:caps/>
          <w:lang w:val="uk-UA"/>
        </w:rPr>
        <w:t>ТОВАРИСТВО З ОБМЕЖЕНОЮ ВІДПОВІДАЛЬНІСТЮ</w:t>
      </w:r>
      <w:r w:rsidR="00DE42E0">
        <w:rPr>
          <w:b/>
          <w:bCs/>
          <w:caps/>
          <w:lang w:val="uk-UA"/>
        </w:rPr>
        <w:t xml:space="preserve"> «</w:t>
      </w:r>
      <w:r w:rsidR="00DE42E0" w:rsidRPr="00DE42E0">
        <w:rPr>
          <w:b/>
          <w:bCs/>
          <w:caps/>
          <w:lang w:val="uk-UA"/>
        </w:rPr>
        <w:t>АРРІБА ТРЕЙДІНГ</w:t>
      </w:r>
      <w:r w:rsidRPr="00FD4DCC">
        <w:rPr>
          <w:b/>
          <w:bCs/>
          <w:lang w:val="uk-UA"/>
        </w:rPr>
        <w:t>»</w:t>
      </w:r>
      <w:r w:rsidR="00A32E32" w:rsidRPr="00FD4DCC">
        <w:rPr>
          <w:b/>
          <w:bCs/>
          <w:lang w:val="uk-UA"/>
        </w:rPr>
        <w:t xml:space="preserve"> </w:t>
      </w:r>
      <w:r w:rsidRPr="00FD4DCC">
        <w:rPr>
          <w:b/>
          <w:bCs/>
          <w:lang w:val="uk-UA"/>
        </w:rPr>
        <w:t>(ТОВ «</w:t>
      </w:r>
      <w:r w:rsidR="00DE42E0">
        <w:rPr>
          <w:b/>
          <w:bCs/>
          <w:lang w:val="uk-UA"/>
        </w:rPr>
        <w:t>АРРІБА ТРЕЙДІНГ</w:t>
      </w:r>
      <w:r w:rsidRPr="00FD4DCC">
        <w:rPr>
          <w:b/>
          <w:bCs/>
          <w:lang w:val="uk-UA"/>
        </w:rPr>
        <w:t>»)</w:t>
      </w:r>
      <w:r w:rsidRPr="00FD4DCC">
        <w:rPr>
          <w:lang w:val="uk-UA"/>
        </w:rPr>
        <w:t>,</w:t>
      </w:r>
      <w:r w:rsidR="00FD4DCC">
        <w:rPr>
          <w:b/>
          <w:bCs/>
          <w:lang w:val="uk-UA"/>
        </w:rPr>
        <w:t xml:space="preserve">   </w:t>
      </w:r>
      <w:r w:rsidR="00DE78F1" w:rsidRPr="00DE42E0">
        <w:rPr>
          <w:lang w:val="uk-UA"/>
        </w:rPr>
        <w:t xml:space="preserve">EIC-код </w:t>
      </w:r>
      <w:r w:rsidR="00DE42E0" w:rsidRPr="00DE42E0">
        <w:rPr>
          <w:lang w:val="uk-UA"/>
        </w:rPr>
        <w:t>56X9300001225308</w:t>
      </w:r>
      <w:r w:rsidR="00DE78F1" w:rsidRPr="00DE42E0">
        <w:rPr>
          <w:lang w:val="uk-UA"/>
        </w:rPr>
        <w:t>,</w:t>
      </w:r>
      <w:r w:rsidR="00DE78F1" w:rsidRPr="00FD4DCC">
        <w:rPr>
          <w:lang w:val="uk-UA"/>
        </w:rPr>
        <w:t xml:space="preserve"> </w:t>
      </w:r>
      <w:r w:rsidR="003A6CB6" w:rsidRPr="00FD4DCC">
        <w:rPr>
          <w:lang w:val="uk-UA"/>
        </w:rPr>
        <w:t>далі –</w:t>
      </w:r>
      <w:r w:rsidRPr="00FD4DCC">
        <w:rPr>
          <w:lang w:val="uk-UA"/>
        </w:rPr>
        <w:t xml:space="preserve"> </w:t>
      </w:r>
      <w:r w:rsidR="003A6CB6" w:rsidRPr="00FD4DCC">
        <w:rPr>
          <w:lang w:val="uk-UA"/>
        </w:rPr>
        <w:t xml:space="preserve">Постачальник, в особі </w:t>
      </w:r>
      <w:r w:rsidR="00A32E32" w:rsidRPr="00FD4DCC">
        <w:rPr>
          <w:lang w:val="uk-UA"/>
        </w:rPr>
        <w:t>__________________________</w:t>
      </w:r>
      <w:r w:rsidR="003A6CB6" w:rsidRPr="00FD4DCC">
        <w:rPr>
          <w:lang w:val="uk-UA"/>
        </w:rPr>
        <w:t>, як</w:t>
      </w:r>
      <w:r w:rsidR="00A32E32" w:rsidRPr="00FD4DCC">
        <w:rPr>
          <w:lang w:val="uk-UA"/>
        </w:rPr>
        <w:t>ий (яка)</w:t>
      </w:r>
      <w:r w:rsidR="003A6CB6" w:rsidRPr="00FD4DCC">
        <w:rPr>
          <w:lang w:val="uk-UA"/>
        </w:rPr>
        <w:t xml:space="preserve"> діє на підставі </w:t>
      </w:r>
      <w:r w:rsidR="00A32E32" w:rsidRPr="00FD4DCC">
        <w:rPr>
          <w:lang w:val="uk-UA"/>
        </w:rPr>
        <w:t>__________________</w:t>
      </w:r>
      <w:r w:rsidR="003A6CB6" w:rsidRPr="00FD4DCC">
        <w:rPr>
          <w:lang w:val="uk-UA"/>
        </w:rPr>
        <w:t xml:space="preserve">, з однієї сторони, та </w:t>
      </w:r>
    </w:p>
    <w:p w14:paraId="288C0351" w14:textId="1B3B0120" w:rsidR="00FD4DCC" w:rsidRDefault="003A6CB6" w:rsidP="006E11D7">
      <w:pPr>
        <w:tabs>
          <w:tab w:val="left" w:pos="851"/>
        </w:tabs>
        <w:jc w:val="both"/>
        <w:rPr>
          <w:lang w:val="uk-UA"/>
        </w:rPr>
      </w:pPr>
      <w:r w:rsidRPr="00FD4DCC">
        <w:rPr>
          <w:caps/>
          <w:lang w:val="uk-UA"/>
        </w:rPr>
        <w:t>___________________________________</w:t>
      </w:r>
      <w:r w:rsidR="00A32E32" w:rsidRPr="00FD4DCC">
        <w:rPr>
          <w:caps/>
          <w:lang w:val="uk-UA"/>
        </w:rPr>
        <w:t>_____________________</w:t>
      </w:r>
      <w:r w:rsidRPr="00FD4DCC">
        <w:rPr>
          <w:bCs/>
          <w:lang w:val="uk-UA"/>
        </w:rPr>
        <w:t>(__________________</w:t>
      </w:r>
      <w:r w:rsidR="00A32E32" w:rsidRPr="00FD4DCC">
        <w:rPr>
          <w:bCs/>
          <w:lang w:val="uk-UA"/>
        </w:rPr>
        <w:t xml:space="preserve">), </w:t>
      </w:r>
      <w:r w:rsidR="00DE78F1" w:rsidRPr="00FD4DCC">
        <w:rPr>
          <w:lang w:val="uk-UA"/>
        </w:rPr>
        <w:t>EIC-код ___________</w:t>
      </w:r>
      <w:r w:rsidR="00A32E32" w:rsidRPr="00FD4DCC">
        <w:rPr>
          <w:lang w:val="uk-UA"/>
        </w:rPr>
        <w:t>____</w:t>
      </w:r>
      <w:r w:rsidR="00FD4DCC">
        <w:rPr>
          <w:lang w:val="uk-UA"/>
        </w:rPr>
        <w:t>_</w:t>
      </w:r>
      <w:r w:rsidR="00DE78F1" w:rsidRPr="00FD4DCC">
        <w:rPr>
          <w:lang w:val="uk-UA"/>
        </w:rPr>
        <w:t>,</w:t>
      </w:r>
      <w:r w:rsidR="00A32E32" w:rsidRPr="00FD4DCC">
        <w:rPr>
          <w:lang w:val="uk-UA"/>
        </w:rPr>
        <w:t xml:space="preserve"> </w:t>
      </w:r>
    </w:p>
    <w:p w14:paraId="321D5670" w14:textId="1E680F2C" w:rsidR="003A6CB6" w:rsidRPr="00FD4DCC" w:rsidRDefault="003A6CB6" w:rsidP="006E11D7">
      <w:pPr>
        <w:tabs>
          <w:tab w:val="left" w:pos="851"/>
        </w:tabs>
        <w:jc w:val="both"/>
        <w:rPr>
          <w:lang w:val="uk-UA"/>
        </w:rPr>
      </w:pPr>
      <w:r w:rsidRPr="00FD4DCC">
        <w:rPr>
          <w:lang w:val="uk-UA"/>
        </w:rPr>
        <w:t>далі – Споживач, в особі __________________________</w:t>
      </w:r>
      <w:r w:rsidR="00A32E32" w:rsidRPr="00FD4DCC">
        <w:rPr>
          <w:lang w:val="uk-UA"/>
        </w:rPr>
        <w:t>_____</w:t>
      </w:r>
      <w:r w:rsidRPr="00FD4DCC">
        <w:rPr>
          <w:lang w:val="uk-UA"/>
        </w:rPr>
        <w:t>_, який</w:t>
      </w:r>
      <w:r w:rsidR="00A32E32" w:rsidRPr="00FD4DCC">
        <w:rPr>
          <w:lang w:val="uk-UA"/>
        </w:rPr>
        <w:t>(яка)</w:t>
      </w:r>
      <w:r w:rsidRPr="00FD4DCC">
        <w:rPr>
          <w:lang w:val="uk-UA"/>
        </w:rPr>
        <w:t xml:space="preserve"> діє на підставі </w:t>
      </w:r>
      <w:r w:rsidR="0073455C" w:rsidRPr="00FD4DCC">
        <w:rPr>
          <w:lang w:val="uk-UA"/>
        </w:rPr>
        <w:t>__________________</w:t>
      </w:r>
      <w:r w:rsidRPr="00FD4DCC">
        <w:rPr>
          <w:lang w:val="uk-UA"/>
        </w:rPr>
        <w:t>, з другої сторони, при спільному згадуванні –</w:t>
      </w:r>
      <w:r w:rsidR="00DE78F1" w:rsidRPr="00FD4DCC">
        <w:rPr>
          <w:lang w:val="uk-UA"/>
        </w:rPr>
        <w:t xml:space="preserve"> </w:t>
      </w:r>
      <w:r w:rsidRPr="00FD4DCC">
        <w:rPr>
          <w:lang w:val="uk-UA"/>
        </w:rPr>
        <w:t xml:space="preserve">Сторони, </w:t>
      </w:r>
      <w:r w:rsidR="00D53F87" w:rsidRPr="00FD4DCC">
        <w:rPr>
          <w:lang w:val="uk-UA"/>
        </w:rPr>
        <w:t xml:space="preserve">а кожен окремо – Сторона, </w:t>
      </w:r>
      <w:r w:rsidRPr="00FD4DCC">
        <w:rPr>
          <w:lang w:val="uk-UA"/>
        </w:rPr>
        <w:t>керуючись Законом України «Про ринок природного газу», Постановою НКРЕКП № 2496 від 30 вересня 2015 року «Про затвердження Правил постачання природного газу», Постановою НКРЕКП № 2493 від 30 вересня 2015</w:t>
      </w:r>
      <w:r w:rsidR="00D41B26" w:rsidRPr="00FD4DCC">
        <w:rPr>
          <w:lang w:val="uk-UA"/>
        </w:rPr>
        <w:t xml:space="preserve"> року</w:t>
      </w:r>
      <w:r w:rsidRPr="00FD4DCC">
        <w:rPr>
          <w:lang w:val="uk-UA"/>
        </w:rPr>
        <w:t xml:space="preserve"> «Про затвердження Кодексу газотранспортної системи», Постановою НКРЕКП № 2494 від 30 вересня 2015 </w:t>
      </w:r>
      <w:r w:rsidR="00D41B26" w:rsidRPr="00FD4DCC">
        <w:rPr>
          <w:lang w:val="uk-UA"/>
        </w:rPr>
        <w:t xml:space="preserve">року </w:t>
      </w:r>
      <w:r w:rsidRPr="00FD4DCC">
        <w:rPr>
          <w:lang w:val="uk-UA"/>
        </w:rPr>
        <w:t xml:space="preserve">«Про затвердження Кодексу газорозподільних систем» та іншими </w:t>
      </w:r>
      <w:r w:rsidR="00D53F87" w:rsidRPr="00FD4DCC">
        <w:rPr>
          <w:lang w:val="uk-UA"/>
        </w:rPr>
        <w:t xml:space="preserve">чинними </w:t>
      </w:r>
      <w:r w:rsidRPr="00FD4DCC">
        <w:rPr>
          <w:lang w:val="uk-UA"/>
        </w:rPr>
        <w:t>нормативн</w:t>
      </w:r>
      <w:r w:rsidR="00D53F87" w:rsidRPr="00FD4DCC">
        <w:rPr>
          <w:lang w:val="uk-UA"/>
        </w:rPr>
        <w:t>о-правови</w:t>
      </w:r>
      <w:r w:rsidRPr="00FD4DCC">
        <w:rPr>
          <w:lang w:val="uk-UA"/>
        </w:rPr>
        <w:t xml:space="preserve">ми актами </w:t>
      </w:r>
      <w:r w:rsidR="00D53F87" w:rsidRPr="00FD4DCC">
        <w:rPr>
          <w:lang w:val="uk-UA"/>
        </w:rPr>
        <w:t xml:space="preserve">України </w:t>
      </w:r>
      <w:r w:rsidRPr="00FD4DCC">
        <w:rPr>
          <w:lang w:val="uk-UA"/>
        </w:rPr>
        <w:t xml:space="preserve">уклали цей </w:t>
      </w:r>
      <w:r w:rsidR="00D53F87" w:rsidRPr="00FD4DCC">
        <w:rPr>
          <w:lang w:val="uk-UA"/>
        </w:rPr>
        <w:t>Д</w:t>
      </w:r>
      <w:r w:rsidRPr="00FD4DCC">
        <w:rPr>
          <w:lang w:val="uk-UA"/>
        </w:rPr>
        <w:t>оговір постачання природного газу</w:t>
      </w:r>
      <w:r w:rsidR="00F06ACF" w:rsidRPr="00FD4DCC">
        <w:rPr>
          <w:lang w:val="uk-UA"/>
        </w:rPr>
        <w:t xml:space="preserve"> №_________</w:t>
      </w:r>
      <w:r w:rsidRPr="00FD4DCC">
        <w:rPr>
          <w:lang w:val="uk-UA"/>
        </w:rPr>
        <w:t>, надалі – Договір, про наступне:</w:t>
      </w:r>
    </w:p>
    <w:p w14:paraId="4A4F6490" w14:textId="62D1B749" w:rsidR="00827B34" w:rsidRPr="00FD4DCC" w:rsidRDefault="00827B34" w:rsidP="003A6CB6">
      <w:pPr>
        <w:tabs>
          <w:tab w:val="left" w:pos="851"/>
        </w:tabs>
        <w:ind w:firstLine="567"/>
        <w:jc w:val="both"/>
        <w:rPr>
          <w:lang w:val="uk-UA"/>
        </w:rPr>
      </w:pPr>
    </w:p>
    <w:p w14:paraId="02FC54CF" w14:textId="04D2D60A" w:rsidR="003A6CB6" w:rsidRPr="00FD4DCC" w:rsidRDefault="00523376" w:rsidP="00523376">
      <w:pPr>
        <w:pStyle w:val="2"/>
        <w:numPr>
          <w:ilvl w:val="0"/>
          <w:numId w:val="1"/>
        </w:numPr>
        <w:tabs>
          <w:tab w:val="left" w:pos="851"/>
        </w:tabs>
        <w:spacing w:before="0" w:after="0" w:line="240" w:lineRule="auto"/>
        <w:ind w:left="0" w:firstLine="0"/>
        <w:jc w:val="left"/>
        <w:rPr>
          <w:rFonts w:ascii="Times New Roman" w:hAnsi="Times New Roman"/>
          <w:i w:val="0"/>
          <w:iCs w:val="0"/>
          <w:sz w:val="20"/>
          <w:szCs w:val="20"/>
          <w:lang w:val="uk-UA"/>
        </w:rPr>
      </w:pPr>
      <w:r w:rsidRPr="00FD4DCC">
        <w:rPr>
          <w:rFonts w:ascii="Times New Roman" w:hAnsi="Times New Roman"/>
          <w:i w:val="0"/>
          <w:iCs w:val="0"/>
          <w:sz w:val="20"/>
          <w:szCs w:val="20"/>
          <w:lang w:val="uk-UA"/>
        </w:rPr>
        <w:t xml:space="preserve">ПРЕДМЕТ ДОГОВОРУ </w:t>
      </w:r>
    </w:p>
    <w:p w14:paraId="254E47C4" w14:textId="77777777" w:rsidR="003A6CB6" w:rsidRPr="00FD4DCC" w:rsidRDefault="003A6CB6" w:rsidP="003A6CB6">
      <w:pPr>
        <w:ind w:firstLine="567"/>
        <w:rPr>
          <w:lang w:val="uk-UA"/>
        </w:rPr>
      </w:pPr>
    </w:p>
    <w:p w14:paraId="4723F762" w14:textId="595EBD55" w:rsidR="003A6CB6" w:rsidRPr="00DE51F9" w:rsidRDefault="003A6CB6" w:rsidP="00EE14FC">
      <w:pPr>
        <w:numPr>
          <w:ilvl w:val="1"/>
          <w:numId w:val="1"/>
        </w:numPr>
        <w:tabs>
          <w:tab w:val="left" w:pos="426"/>
          <w:tab w:val="left" w:pos="851"/>
        </w:tabs>
        <w:ind w:left="0" w:firstLine="0"/>
        <w:jc w:val="both"/>
        <w:rPr>
          <w:lang w:val="uk-UA"/>
        </w:rPr>
      </w:pPr>
      <w:r w:rsidRPr="00DE51F9">
        <w:rPr>
          <w:lang w:val="uk-UA"/>
        </w:rPr>
        <w:t xml:space="preserve">Постачальник </w:t>
      </w:r>
      <w:r w:rsidR="00DE51F9" w:rsidRPr="00DE51F9">
        <w:rPr>
          <w:lang w:val="uk-UA"/>
        </w:rPr>
        <w:t xml:space="preserve">зобов’язується </w:t>
      </w:r>
      <w:r w:rsidRPr="00DE51F9">
        <w:rPr>
          <w:lang w:val="uk-UA"/>
        </w:rPr>
        <w:t>переда</w:t>
      </w:r>
      <w:r w:rsidR="00DE51F9" w:rsidRPr="00DE51F9">
        <w:rPr>
          <w:lang w:val="uk-UA"/>
        </w:rPr>
        <w:t>ти</w:t>
      </w:r>
      <w:r w:rsidRPr="00DE51F9">
        <w:rPr>
          <w:lang w:val="uk-UA"/>
        </w:rPr>
        <w:t xml:space="preserve"> у власність Споживачу природний газ українського видобутку та/або імпортований природний газ, надалі – Газ/природний газ, виключно для власних потреб Споживача, а Споживач зобов’язується прийняти та оплатити Газ</w:t>
      </w:r>
      <w:r w:rsidR="008D467E" w:rsidRPr="008D467E">
        <w:rPr>
          <w:lang w:val="uk-UA"/>
        </w:rPr>
        <w:t xml:space="preserve"> у розмірі, строки та порядку, що визначені цим Договором</w:t>
      </w:r>
      <w:r w:rsidRPr="00DE51F9">
        <w:rPr>
          <w:lang w:val="uk-UA"/>
        </w:rPr>
        <w:t xml:space="preserve">. </w:t>
      </w:r>
    </w:p>
    <w:p w14:paraId="49D63887" w14:textId="29824245" w:rsidR="003A6CB6" w:rsidRDefault="003A6CB6" w:rsidP="00EE14FC">
      <w:pPr>
        <w:numPr>
          <w:ilvl w:val="1"/>
          <w:numId w:val="1"/>
        </w:numPr>
        <w:tabs>
          <w:tab w:val="left" w:pos="426"/>
          <w:tab w:val="left" w:pos="851"/>
        </w:tabs>
        <w:ind w:left="0" w:firstLine="0"/>
        <w:jc w:val="both"/>
        <w:rPr>
          <w:lang w:val="uk-UA"/>
        </w:rPr>
      </w:pPr>
      <w:r w:rsidRPr="00FD4DCC">
        <w:rPr>
          <w:lang w:val="uk-UA"/>
        </w:rPr>
        <w:t>Терміни</w:t>
      </w:r>
      <w:r w:rsidR="00D114E8" w:rsidRPr="00FD4DCC">
        <w:rPr>
          <w:lang w:val="uk-UA"/>
        </w:rPr>
        <w:t>,</w:t>
      </w:r>
      <w:r w:rsidRPr="00FD4DCC">
        <w:rPr>
          <w:lang w:val="uk-UA"/>
        </w:rPr>
        <w:t xml:space="preserve"> </w:t>
      </w:r>
      <w:r w:rsidR="00D114E8" w:rsidRPr="00FD4DCC">
        <w:rPr>
          <w:lang w:val="uk-UA"/>
        </w:rPr>
        <w:t xml:space="preserve">які в подальшому будуть зустрічатися в тексті Договору, </w:t>
      </w:r>
      <w:r w:rsidRPr="00FD4DCC">
        <w:rPr>
          <w:lang w:val="uk-UA"/>
        </w:rPr>
        <w:t xml:space="preserve">використовуються у значеннях, наведених у Законі України «Про ринок природного газу», Правилах постачання природного газу, затверджених Постановою НКРЕКП </w:t>
      </w:r>
      <w:r w:rsidR="007565A2" w:rsidRPr="00FD4DCC">
        <w:rPr>
          <w:lang w:val="uk-UA"/>
        </w:rPr>
        <w:t xml:space="preserve"> </w:t>
      </w:r>
      <w:r w:rsidRPr="00FD4DCC">
        <w:rPr>
          <w:lang w:val="uk-UA"/>
        </w:rPr>
        <w:t>№ 2496 від 30 вересня 2015 року, Кодексі газотранспортної системи, затверджених Постановою НКРЕКП № 2493 від 30 вересня 2015</w:t>
      </w:r>
      <w:r w:rsidR="00EE14FC" w:rsidRPr="00FD4DCC">
        <w:rPr>
          <w:lang w:val="uk-UA"/>
        </w:rPr>
        <w:t xml:space="preserve"> року</w:t>
      </w:r>
      <w:r w:rsidRPr="00FD4DCC">
        <w:rPr>
          <w:lang w:val="uk-UA"/>
        </w:rPr>
        <w:t>, Кодексі газорозподільних систем, затверджених Постановою НКРЕКП № 2494 від 30 вересня 2015</w:t>
      </w:r>
      <w:r w:rsidR="00EE14FC" w:rsidRPr="00FD4DCC">
        <w:rPr>
          <w:lang w:val="uk-UA"/>
        </w:rPr>
        <w:t xml:space="preserve"> року</w:t>
      </w:r>
      <w:r w:rsidR="00B237D5" w:rsidRPr="00FD4DCC">
        <w:rPr>
          <w:lang w:val="uk-UA"/>
        </w:rPr>
        <w:t xml:space="preserve"> з усіма змінами та доповненнями</w:t>
      </w:r>
      <w:r w:rsidRPr="00FD4DCC">
        <w:rPr>
          <w:lang w:val="uk-UA"/>
        </w:rPr>
        <w:t>.</w:t>
      </w:r>
    </w:p>
    <w:p w14:paraId="05350EE3" w14:textId="77777777" w:rsidR="00594D73" w:rsidRDefault="00594D73" w:rsidP="00594D73">
      <w:pPr>
        <w:tabs>
          <w:tab w:val="left" w:pos="426"/>
          <w:tab w:val="left" w:pos="851"/>
        </w:tabs>
        <w:jc w:val="both"/>
        <w:rPr>
          <w:lang w:val="uk-UA"/>
        </w:rPr>
      </w:pPr>
    </w:p>
    <w:p w14:paraId="472AF1FB" w14:textId="7C7FB872" w:rsidR="003A6CB6" w:rsidRPr="00FD4DCC" w:rsidRDefault="00523376" w:rsidP="00523376">
      <w:pPr>
        <w:pStyle w:val="2"/>
        <w:numPr>
          <w:ilvl w:val="0"/>
          <w:numId w:val="1"/>
        </w:numPr>
        <w:tabs>
          <w:tab w:val="left" w:pos="851"/>
        </w:tabs>
        <w:spacing w:before="0" w:after="0" w:line="240" w:lineRule="auto"/>
        <w:ind w:left="0" w:firstLine="0"/>
        <w:jc w:val="left"/>
        <w:rPr>
          <w:rFonts w:ascii="Times New Roman" w:hAnsi="Times New Roman"/>
          <w:i w:val="0"/>
          <w:iCs w:val="0"/>
          <w:sz w:val="20"/>
          <w:szCs w:val="20"/>
          <w:lang w:val="uk-UA"/>
        </w:rPr>
      </w:pPr>
      <w:r w:rsidRPr="00FD4DCC">
        <w:rPr>
          <w:rFonts w:ascii="Times New Roman" w:hAnsi="Times New Roman"/>
          <w:i w:val="0"/>
          <w:iCs w:val="0"/>
          <w:sz w:val="20"/>
          <w:szCs w:val="20"/>
          <w:lang w:val="uk-UA"/>
        </w:rPr>
        <w:t>ЯКІСТЬ</w:t>
      </w:r>
      <w:r w:rsidR="00847156">
        <w:rPr>
          <w:rFonts w:ascii="Times New Roman" w:hAnsi="Times New Roman"/>
          <w:i w:val="0"/>
          <w:iCs w:val="0"/>
          <w:sz w:val="20"/>
          <w:szCs w:val="20"/>
          <w:lang w:val="uk-UA"/>
        </w:rPr>
        <w:t>,</w:t>
      </w:r>
      <w:r w:rsidRPr="00FD4DCC">
        <w:rPr>
          <w:rFonts w:ascii="Times New Roman" w:hAnsi="Times New Roman"/>
          <w:i w:val="0"/>
          <w:iCs w:val="0"/>
          <w:sz w:val="20"/>
          <w:szCs w:val="20"/>
          <w:lang w:val="uk-UA"/>
        </w:rPr>
        <w:t xml:space="preserve"> ОБСЯГИ </w:t>
      </w:r>
      <w:r w:rsidR="00847156">
        <w:rPr>
          <w:rFonts w:ascii="Times New Roman" w:hAnsi="Times New Roman"/>
          <w:i w:val="0"/>
          <w:iCs w:val="0"/>
          <w:sz w:val="20"/>
          <w:szCs w:val="20"/>
          <w:lang w:val="uk-UA"/>
        </w:rPr>
        <w:t xml:space="preserve">ТА РЕЖИМ </w:t>
      </w:r>
      <w:r w:rsidRPr="00FD4DCC">
        <w:rPr>
          <w:rFonts w:ascii="Times New Roman" w:hAnsi="Times New Roman"/>
          <w:i w:val="0"/>
          <w:iCs w:val="0"/>
          <w:sz w:val="20"/>
          <w:szCs w:val="20"/>
          <w:lang w:val="uk-UA"/>
        </w:rPr>
        <w:t>ПОСТАЧАННЯ</w:t>
      </w:r>
      <w:r w:rsidR="00AB1CEF">
        <w:rPr>
          <w:rFonts w:ascii="Times New Roman" w:hAnsi="Times New Roman"/>
          <w:i w:val="0"/>
          <w:iCs w:val="0"/>
          <w:sz w:val="20"/>
          <w:szCs w:val="20"/>
          <w:lang w:val="uk-UA"/>
        </w:rPr>
        <w:t xml:space="preserve"> І СПОЖИВАННЯ</w:t>
      </w:r>
      <w:r w:rsidRPr="00FD4DCC">
        <w:rPr>
          <w:rFonts w:ascii="Times New Roman" w:hAnsi="Times New Roman"/>
          <w:i w:val="0"/>
          <w:iCs w:val="0"/>
          <w:sz w:val="20"/>
          <w:szCs w:val="20"/>
          <w:lang w:val="uk-UA"/>
        </w:rPr>
        <w:t xml:space="preserve"> ГАЗУ</w:t>
      </w:r>
    </w:p>
    <w:p w14:paraId="55920991" w14:textId="77777777" w:rsidR="003A6CB6" w:rsidRPr="00FD4DCC" w:rsidRDefault="003A6CB6" w:rsidP="003A6CB6">
      <w:pPr>
        <w:ind w:firstLine="567"/>
        <w:rPr>
          <w:lang w:val="uk-UA"/>
        </w:rPr>
      </w:pPr>
    </w:p>
    <w:p w14:paraId="5146BF7E" w14:textId="0BE22B3E" w:rsidR="003A6CB6" w:rsidRPr="006B26C6" w:rsidRDefault="006615D0" w:rsidP="006B26C6">
      <w:pPr>
        <w:numPr>
          <w:ilvl w:val="1"/>
          <w:numId w:val="1"/>
        </w:numPr>
        <w:tabs>
          <w:tab w:val="left" w:pos="567"/>
          <w:tab w:val="left" w:pos="709"/>
          <w:tab w:val="left" w:pos="851"/>
        </w:tabs>
        <w:ind w:left="0" w:firstLine="0"/>
        <w:jc w:val="both"/>
        <w:rPr>
          <w:lang w:val="uk-UA"/>
        </w:rPr>
      </w:pPr>
      <w:r w:rsidRPr="00FD4DCC">
        <w:rPr>
          <w:lang w:val="uk-UA"/>
        </w:rPr>
        <w:t xml:space="preserve">Якість </w:t>
      </w:r>
      <w:r w:rsidR="0073455C" w:rsidRPr="00FD4DCC">
        <w:rPr>
          <w:lang w:val="uk-UA"/>
        </w:rPr>
        <w:t xml:space="preserve">Газу має відповідати вимогам щодо норм якості природного газу, фізико-хімічних показників та інших характеристик, визначених у Кодексі газотранспортної системи та </w:t>
      </w:r>
      <w:r w:rsidR="003F58B0">
        <w:rPr>
          <w:lang w:val="uk-UA"/>
        </w:rPr>
        <w:t xml:space="preserve">інших </w:t>
      </w:r>
      <w:r w:rsidR="0073455C" w:rsidRPr="00FD4DCC">
        <w:rPr>
          <w:lang w:val="uk-UA"/>
        </w:rPr>
        <w:t>нормативно-правових актах і відповідних стандартах, на які він містить посилання</w:t>
      </w:r>
      <w:r w:rsidR="009302D5">
        <w:rPr>
          <w:lang w:val="uk-UA"/>
        </w:rPr>
        <w:t>, зокрема, але не виключно</w:t>
      </w:r>
      <w:r w:rsidRPr="00FD4DCC">
        <w:rPr>
          <w:lang w:val="uk-UA"/>
        </w:rPr>
        <w:t>.</w:t>
      </w:r>
      <w:r w:rsidR="0073455C" w:rsidRPr="00FD4DCC">
        <w:rPr>
          <w:lang w:val="uk-UA"/>
        </w:rPr>
        <w:t xml:space="preserve"> </w:t>
      </w:r>
      <w:r w:rsidR="003A6CB6" w:rsidRPr="006B26C6">
        <w:rPr>
          <w:lang w:val="uk-UA"/>
        </w:rPr>
        <w:t xml:space="preserve">За розрахункову одиницю </w:t>
      </w:r>
      <w:r w:rsidR="00CE48B8">
        <w:rPr>
          <w:lang w:val="uk-UA"/>
        </w:rPr>
        <w:t xml:space="preserve">виміру </w:t>
      </w:r>
      <w:r w:rsidR="003A6CB6" w:rsidRPr="006B26C6">
        <w:rPr>
          <w:lang w:val="uk-UA"/>
        </w:rPr>
        <w:t xml:space="preserve">Газу приймається 1,0 куб. м (один метр кубічний), приведений до стандартних умов: Т=20 град. С, Р = 101.325 </w:t>
      </w:r>
      <w:proofErr w:type="spellStart"/>
      <w:r w:rsidR="003A6CB6" w:rsidRPr="006B26C6">
        <w:rPr>
          <w:lang w:val="uk-UA"/>
        </w:rPr>
        <w:t>Кпа</w:t>
      </w:r>
      <w:proofErr w:type="spellEnd"/>
      <w:r w:rsidR="003A6CB6" w:rsidRPr="006B26C6">
        <w:rPr>
          <w:lang w:val="uk-UA"/>
        </w:rPr>
        <w:t xml:space="preserve">/760 </w:t>
      </w:r>
      <w:proofErr w:type="spellStart"/>
      <w:r w:rsidR="003A6CB6" w:rsidRPr="006B26C6">
        <w:rPr>
          <w:lang w:val="uk-UA"/>
        </w:rPr>
        <w:t>мм.рт.ст</w:t>
      </w:r>
      <w:proofErr w:type="spellEnd"/>
      <w:r w:rsidR="003A6CB6" w:rsidRPr="006B26C6">
        <w:rPr>
          <w:lang w:val="uk-UA"/>
        </w:rPr>
        <w:t>. та вологості, рівній нулю.</w:t>
      </w:r>
    </w:p>
    <w:p w14:paraId="0550BB19" w14:textId="7672D9E7" w:rsidR="00785337" w:rsidRPr="00FD4DCC" w:rsidRDefault="003A6CB6" w:rsidP="00EE14FC">
      <w:pPr>
        <w:numPr>
          <w:ilvl w:val="1"/>
          <w:numId w:val="1"/>
        </w:numPr>
        <w:tabs>
          <w:tab w:val="left" w:pos="567"/>
          <w:tab w:val="left" w:pos="709"/>
          <w:tab w:val="left" w:pos="851"/>
        </w:tabs>
        <w:ind w:left="0" w:firstLine="0"/>
        <w:jc w:val="both"/>
        <w:rPr>
          <w:lang w:val="uk-UA"/>
        </w:rPr>
      </w:pPr>
      <w:r w:rsidRPr="00FD4DCC">
        <w:rPr>
          <w:lang w:val="uk-UA"/>
        </w:rPr>
        <w:t xml:space="preserve">Плановий обсяг Газу, який підлягає постачанню протягом звітного (розрахункового) місяця (надалі </w:t>
      </w:r>
      <w:r w:rsidR="006B26C6" w:rsidRPr="00FD4DCC">
        <w:rPr>
          <w:lang w:val="uk-UA"/>
        </w:rPr>
        <w:t>–</w:t>
      </w:r>
      <w:r w:rsidR="006B26C6">
        <w:rPr>
          <w:lang w:val="uk-UA"/>
        </w:rPr>
        <w:t xml:space="preserve"> </w:t>
      </w:r>
      <w:r w:rsidRPr="00FD4DCC">
        <w:rPr>
          <w:lang w:val="uk-UA"/>
        </w:rPr>
        <w:t>Місяць постачання</w:t>
      </w:r>
      <w:r w:rsidR="007506AF" w:rsidRPr="00FD4DCC">
        <w:rPr>
          <w:lang w:val="uk-UA"/>
        </w:rPr>
        <w:t xml:space="preserve"> та/або період постачання</w:t>
      </w:r>
      <w:r w:rsidRPr="00FD4DCC">
        <w:rPr>
          <w:lang w:val="uk-UA"/>
        </w:rPr>
        <w:t>)</w:t>
      </w:r>
      <w:r w:rsidR="00940320" w:rsidRPr="00FD4DCC">
        <w:rPr>
          <w:lang w:val="uk-UA"/>
        </w:rPr>
        <w:t xml:space="preserve">, в тому числі </w:t>
      </w:r>
      <w:r w:rsidR="006B26C6">
        <w:rPr>
          <w:lang w:val="uk-UA"/>
        </w:rPr>
        <w:t>у</w:t>
      </w:r>
      <w:r w:rsidR="00940320" w:rsidRPr="00FD4DCC">
        <w:rPr>
          <w:lang w:val="uk-UA"/>
        </w:rPr>
        <w:t xml:space="preserve"> розрізі добових обсягів споживання, </w:t>
      </w:r>
      <w:r w:rsidRPr="00FD4DCC">
        <w:rPr>
          <w:lang w:val="uk-UA"/>
        </w:rPr>
        <w:t xml:space="preserve">визначається виходячи з даних </w:t>
      </w:r>
      <w:r w:rsidR="006577A8">
        <w:rPr>
          <w:lang w:val="uk-UA"/>
        </w:rPr>
        <w:t xml:space="preserve">заявки </w:t>
      </w:r>
      <w:r w:rsidRPr="00FD4DCC">
        <w:rPr>
          <w:lang w:val="uk-UA"/>
        </w:rPr>
        <w:t>Споживача про необхідні обсяги постачання</w:t>
      </w:r>
      <w:r w:rsidR="00A47B98">
        <w:rPr>
          <w:lang w:val="uk-UA"/>
        </w:rPr>
        <w:t xml:space="preserve"> на відповідний період постачання</w:t>
      </w:r>
      <w:r w:rsidR="006577A8">
        <w:rPr>
          <w:lang w:val="uk-UA"/>
        </w:rPr>
        <w:t xml:space="preserve"> (далі – </w:t>
      </w:r>
      <w:r w:rsidR="00430C55">
        <w:rPr>
          <w:lang w:val="uk-UA"/>
        </w:rPr>
        <w:t>Щ</w:t>
      </w:r>
      <w:r w:rsidR="006577A8">
        <w:rPr>
          <w:lang w:val="uk-UA"/>
        </w:rPr>
        <w:t>омісячна заявка)</w:t>
      </w:r>
      <w:r w:rsidRPr="00FD4DCC">
        <w:rPr>
          <w:lang w:val="uk-UA"/>
        </w:rPr>
        <w:t xml:space="preserve">. </w:t>
      </w:r>
      <w:r w:rsidR="006577A8">
        <w:rPr>
          <w:lang w:val="uk-UA"/>
        </w:rPr>
        <w:t xml:space="preserve">Щомісячна </w:t>
      </w:r>
      <w:r w:rsidRPr="00FD4DCC">
        <w:rPr>
          <w:lang w:val="uk-UA"/>
        </w:rPr>
        <w:t xml:space="preserve">заявка із зазначенням наміру, технологічної та фінансової можливості придбання Газу надається Споживачем Постачальнику до </w:t>
      </w:r>
      <w:r w:rsidR="007506AF" w:rsidRPr="00FD4DCC">
        <w:rPr>
          <w:lang w:val="uk-UA"/>
        </w:rPr>
        <w:t>25</w:t>
      </w:r>
      <w:r w:rsidRPr="00FD4DCC">
        <w:rPr>
          <w:lang w:val="uk-UA"/>
        </w:rPr>
        <w:t>-го (</w:t>
      </w:r>
      <w:r w:rsidR="007506AF" w:rsidRPr="00FD4DCC">
        <w:rPr>
          <w:lang w:val="uk-UA"/>
        </w:rPr>
        <w:t>двадцять п’ятого</w:t>
      </w:r>
      <w:r w:rsidRPr="00FD4DCC">
        <w:rPr>
          <w:lang w:val="uk-UA"/>
        </w:rPr>
        <w:t xml:space="preserve">) числа місяця, що передує Місяцю постачання. </w:t>
      </w:r>
    </w:p>
    <w:p w14:paraId="7B0AAB78" w14:textId="6C134EBD" w:rsidR="004457C9" w:rsidRPr="00BD6BB1" w:rsidRDefault="00626CE3" w:rsidP="004457C9">
      <w:pPr>
        <w:numPr>
          <w:ilvl w:val="1"/>
          <w:numId w:val="1"/>
        </w:numPr>
        <w:tabs>
          <w:tab w:val="left" w:pos="567"/>
          <w:tab w:val="left" w:pos="709"/>
          <w:tab w:val="left" w:pos="851"/>
        </w:tabs>
        <w:ind w:left="0" w:firstLine="0"/>
        <w:jc w:val="both"/>
        <w:rPr>
          <w:lang w:val="uk-UA"/>
        </w:rPr>
      </w:pPr>
      <w:r w:rsidRPr="00FD4DCC">
        <w:rPr>
          <w:lang w:val="uk-UA"/>
        </w:rPr>
        <w:t xml:space="preserve">Плановий обсяг Газу, що підлягає передачі </w:t>
      </w:r>
      <w:r w:rsidR="00360FB0" w:rsidRPr="00FD4DCC">
        <w:rPr>
          <w:lang w:val="uk-UA"/>
        </w:rPr>
        <w:t>Постачальником</w:t>
      </w:r>
      <w:r w:rsidR="00F34C57" w:rsidRPr="00FD4DCC">
        <w:rPr>
          <w:lang w:val="uk-UA"/>
        </w:rPr>
        <w:t xml:space="preserve"> Споживачу</w:t>
      </w:r>
      <w:r w:rsidRPr="00FD4DCC">
        <w:rPr>
          <w:lang w:val="uk-UA"/>
        </w:rPr>
        <w:t xml:space="preserve"> у відповідному </w:t>
      </w:r>
      <w:r w:rsidR="000C0265">
        <w:rPr>
          <w:lang w:val="uk-UA"/>
        </w:rPr>
        <w:t xml:space="preserve">Місяці </w:t>
      </w:r>
      <w:r w:rsidRPr="00FD4DCC">
        <w:rPr>
          <w:lang w:val="uk-UA"/>
        </w:rPr>
        <w:t>постачання,</w:t>
      </w:r>
      <w:r w:rsidR="00F203AB" w:rsidRPr="00FD4DCC">
        <w:rPr>
          <w:lang w:val="uk-UA"/>
        </w:rPr>
        <w:t xml:space="preserve"> добові обсяги Газу, у тому числі в розрізі точок комерційного обліку (за необхідності), та/або допустиме їх відхилення</w:t>
      </w:r>
      <w:r w:rsidRPr="00FD4DCC">
        <w:rPr>
          <w:lang w:val="uk-UA"/>
        </w:rPr>
        <w:t xml:space="preserve"> визнача</w:t>
      </w:r>
      <w:r w:rsidR="00F203AB" w:rsidRPr="00FD4DCC">
        <w:rPr>
          <w:lang w:val="uk-UA"/>
        </w:rPr>
        <w:t>ю</w:t>
      </w:r>
      <w:r w:rsidRPr="00FD4DCC">
        <w:rPr>
          <w:lang w:val="uk-UA"/>
        </w:rPr>
        <w:t xml:space="preserve">ться Сторонами </w:t>
      </w:r>
      <w:r w:rsidR="00057741" w:rsidRPr="00FD4DCC">
        <w:rPr>
          <w:lang w:val="uk-UA"/>
        </w:rPr>
        <w:t xml:space="preserve">щомісячно </w:t>
      </w:r>
      <w:r w:rsidRPr="00FD4DCC">
        <w:rPr>
          <w:lang w:val="uk-UA"/>
        </w:rPr>
        <w:t>у Додаткових угодах до Договору</w:t>
      </w:r>
      <w:r w:rsidR="00430C55">
        <w:rPr>
          <w:lang w:val="uk-UA"/>
        </w:rPr>
        <w:t xml:space="preserve"> на підставі Щомісячних заявок</w:t>
      </w:r>
      <w:r w:rsidRPr="00FD4DCC">
        <w:rPr>
          <w:lang w:val="uk-UA"/>
        </w:rPr>
        <w:t xml:space="preserve">. </w:t>
      </w:r>
      <w:r w:rsidR="00935FDF" w:rsidRPr="00FD4DCC">
        <w:rPr>
          <w:lang w:val="uk-UA"/>
        </w:rPr>
        <w:t>У разі, якщо Сторонами не в</w:t>
      </w:r>
      <w:r w:rsidR="00AF2935" w:rsidRPr="00FD4DCC">
        <w:rPr>
          <w:lang w:val="uk-UA"/>
        </w:rPr>
        <w:t xml:space="preserve">изначено добові обсяги споживання Газу Споживачем у відповідних </w:t>
      </w:r>
      <w:r w:rsidR="00AF2935" w:rsidRPr="004A79A2">
        <w:rPr>
          <w:lang w:val="uk-UA"/>
        </w:rPr>
        <w:t xml:space="preserve">Додаткових угодах до Договору, Сторони дійшли згоди про рівномірний щодобовий розподіл споживання Газу протягом Місяця постачання. </w:t>
      </w:r>
      <w:r w:rsidR="00A47B98" w:rsidRPr="004A79A2">
        <w:rPr>
          <w:lang w:val="uk-UA"/>
        </w:rPr>
        <w:t>Д</w:t>
      </w:r>
      <w:r w:rsidR="00CE6F96" w:rsidRPr="004A79A2">
        <w:rPr>
          <w:lang w:val="uk-UA"/>
        </w:rPr>
        <w:t>ля цілей цього Договору п</w:t>
      </w:r>
      <w:r w:rsidR="00AB2156" w:rsidRPr="004A79A2">
        <w:rPr>
          <w:lang w:val="uk-UA"/>
        </w:rPr>
        <w:t xml:space="preserve">ідтверджений обсяг природного газу </w:t>
      </w:r>
      <w:r w:rsidR="00CE6F96" w:rsidRPr="004A79A2">
        <w:rPr>
          <w:lang w:val="uk-UA"/>
        </w:rPr>
        <w:t>–</w:t>
      </w:r>
      <w:r w:rsidR="00AB2156" w:rsidRPr="004A79A2">
        <w:rPr>
          <w:lang w:val="uk-UA"/>
        </w:rPr>
        <w:t xml:space="preserve"> </w:t>
      </w:r>
      <w:r w:rsidR="00CE6F96" w:rsidRPr="004A79A2">
        <w:rPr>
          <w:lang w:val="uk-UA"/>
        </w:rPr>
        <w:t xml:space="preserve">це </w:t>
      </w:r>
      <w:r w:rsidR="00AB2156" w:rsidRPr="004A79A2">
        <w:rPr>
          <w:lang w:val="uk-UA"/>
        </w:rPr>
        <w:t>плановий об'єм (обсяг) природного газу, обумовлений цим Договором (відповідною Додатковою угодою) між Споживачем та Постачальником на відповідний</w:t>
      </w:r>
      <w:r w:rsidR="00AB2156" w:rsidRPr="00FD4DCC">
        <w:rPr>
          <w:lang w:val="uk-UA"/>
        </w:rPr>
        <w:t xml:space="preserve"> розрахунковий </w:t>
      </w:r>
      <w:r w:rsidR="00AB2156" w:rsidRPr="00BD6BB1">
        <w:rPr>
          <w:lang w:val="uk-UA"/>
        </w:rPr>
        <w:t>період (Місяць постачання), який має бути поставлений Споживачу відповідно до умов цього Договору.</w:t>
      </w:r>
    </w:p>
    <w:p w14:paraId="0A6CBCCC" w14:textId="77777777" w:rsidR="004457C9" w:rsidRPr="00BD6BB1" w:rsidRDefault="004457C9" w:rsidP="00DB036D">
      <w:pPr>
        <w:pStyle w:val="af0"/>
        <w:numPr>
          <w:ilvl w:val="1"/>
          <w:numId w:val="1"/>
        </w:numPr>
        <w:tabs>
          <w:tab w:val="left" w:pos="709"/>
          <w:tab w:val="left" w:pos="851"/>
        </w:tabs>
        <w:ind w:left="0" w:firstLine="0"/>
        <w:jc w:val="both"/>
        <w:rPr>
          <w:lang w:val="uk-UA"/>
        </w:rPr>
      </w:pPr>
      <w:r w:rsidRPr="00BD6BB1">
        <w:rPr>
          <w:lang w:val="uk-UA"/>
        </w:rPr>
        <w:t>Споживач та Постачальник мають право на перегляд та коригування підтверджених обсягів Газу протягом розрахункового періоду (Місяця постачання) в порядку, встановленому Кодексом ГТС.</w:t>
      </w:r>
    </w:p>
    <w:p w14:paraId="08939D6D" w14:textId="2DE423D5" w:rsidR="004457C9" w:rsidRPr="00BD6BB1" w:rsidRDefault="00DB036D" w:rsidP="00DB036D">
      <w:pPr>
        <w:pStyle w:val="af8"/>
        <w:shd w:val="clear" w:color="auto" w:fill="FFFFFF"/>
        <w:spacing w:before="0" w:beforeAutospacing="0" w:after="0" w:afterAutospacing="0"/>
        <w:jc w:val="both"/>
        <w:rPr>
          <w:sz w:val="20"/>
          <w:szCs w:val="20"/>
          <w:lang w:val="uk-UA"/>
        </w:rPr>
      </w:pPr>
      <w:r w:rsidRPr="00BD6BB1">
        <w:rPr>
          <w:sz w:val="20"/>
          <w:szCs w:val="20"/>
          <w:lang w:val="uk-UA"/>
        </w:rPr>
        <w:t xml:space="preserve">2.4.1. </w:t>
      </w:r>
      <w:r w:rsidR="004457C9" w:rsidRPr="00BD6BB1">
        <w:rPr>
          <w:sz w:val="20"/>
          <w:szCs w:val="20"/>
          <w:lang w:val="uk-UA"/>
        </w:rPr>
        <w:t>Коригування (перегляд) планових місячних обсягів газу на 1 число Місяця постачання здійснюється за письмовою заявою Споживача у разі, якщо Споживач повідомив Постачальника про зміну планових обсягів газу не менше ніж за 15 календарних днів до початку Місяця постачання.</w:t>
      </w:r>
    </w:p>
    <w:p w14:paraId="19B05836" w14:textId="0A5B4181" w:rsidR="003A6CB6" w:rsidRPr="00FD4DCC" w:rsidRDefault="00EB6E7B" w:rsidP="00EE14FC">
      <w:pPr>
        <w:numPr>
          <w:ilvl w:val="1"/>
          <w:numId w:val="1"/>
        </w:numPr>
        <w:tabs>
          <w:tab w:val="left" w:pos="567"/>
          <w:tab w:val="left" w:pos="709"/>
          <w:tab w:val="left" w:pos="851"/>
        </w:tabs>
        <w:ind w:left="0" w:firstLine="0"/>
        <w:jc w:val="both"/>
        <w:rPr>
          <w:lang w:val="uk-UA"/>
        </w:rPr>
      </w:pPr>
      <w:r w:rsidRPr="00FD4DCC">
        <w:rPr>
          <w:lang w:val="uk-UA"/>
        </w:rPr>
        <w:t xml:space="preserve">Споживач повинен надіслати </w:t>
      </w:r>
      <w:proofErr w:type="spellStart"/>
      <w:r w:rsidRPr="00FD4DCC">
        <w:rPr>
          <w:lang w:val="uk-UA"/>
        </w:rPr>
        <w:t>скан</w:t>
      </w:r>
      <w:proofErr w:type="spellEnd"/>
      <w:r w:rsidRPr="00FD4DCC">
        <w:rPr>
          <w:lang w:val="uk-UA"/>
        </w:rPr>
        <w:t>-копію Додаткової угоди на постачання Газу, підписаної зі свого боку, протягом доби з моменту її отримання від Постачальника, але не пізніше доби, що передує першій добі постачання разом</w:t>
      </w:r>
      <w:r w:rsidR="00B640D1">
        <w:rPr>
          <w:lang w:val="uk-UA"/>
        </w:rPr>
        <w:t xml:space="preserve"> </w:t>
      </w:r>
      <w:r w:rsidRPr="00FD4DCC">
        <w:rPr>
          <w:lang w:val="uk-UA"/>
        </w:rPr>
        <w:t>з наступним відправленням оригіналів за допомогою кур’єрської пошти. Після отримання оригіналів Додатков</w:t>
      </w:r>
      <w:r w:rsidR="00A47B98">
        <w:rPr>
          <w:lang w:val="uk-UA"/>
        </w:rPr>
        <w:t xml:space="preserve">ої </w:t>
      </w:r>
      <w:r w:rsidRPr="00FD4DCC">
        <w:rPr>
          <w:lang w:val="uk-UA"/>
        </w:rPr>
        <w:t>угод</w:t>
      </w:r>
      <w:r w:rsidR="00A47B98">
        <w:rPr>
          <w:lang w:val="uk-UA"/>
        </w:rPr>
        <w:t>и</w:t>
      </w:r>
      <w:r w:rsidRPr="00FD4DCC">
        <w:rPr>
          <w:lang w:val="uk-UA"/>
        </w:rPr>
        <w:t xml:space="preserve"> на постачання Газу від Споживача, Постачальник підписує ї</w:t>
      </w:r>
      <w:r w:rsidR="00A47B98">
        <w:rPr>
          <w:lang w:val="uk-UA"/>
        </w:rPr>
        <w:t>ї</w:t>
      </w:r>
      <w:r w:rsidRPr="00FD4DCC">
        <w:rPr>
          <w:lang w:val="uk-UA"/>
        </w:rPr>
        <w:t xml:space="preserve"> зі свого боку та надсилає Споживачу один примірник Додаткової угоди на постачання Газу кур’єрською поштою. </w:t>
      </w:r>
    </w:p>
    <w:p w14:paraId="742897CA" w14:textId="45F4DDA9" w:rsidR="00757752" w:rsidRPr="003357BA" w:rsidRDefault="00984FAB" w:rsidP="00594D73">
      <w:pPr>
        <w:numPr>
          <w:ilvl w:val="1"/>
          <w:numId w:val="1"/>
        </w:numPr>
        <w:tabs>
          <w:tab w:val="left" w:pos="567"/>
          <w:tab w:val="left" w:pos="709"/>
          <w:tab w:val="left" w:pos="851"/>
        </w:tabs>
        <w:ind w:left="0" w:firstLine="0"/>
        <w:jc w:val="both"/>
        <w:rPr>
          <w:lang w:val="uk-UA"/>
        </w:rPr>
      </w:pPr>
      <w:r w:rsidRPr="00FF229F">
        <w:rPr>
          <w:lang w:val="uk-UA"/>
        </w:rPr>
        <w:t xml:space="preserve">У разі нерівномірного щодобового споживання </w:t>
      </w:r>
      <w:r w:rsidR="003A6CB6" w:rsidRPr="00FF229F">
        <w:rPr>
          <w:lang w:val="uk-UA"/>
        </w:rPr>
        <w:t>Газу, який підлягає постачанню у  Місяці постачання, Споживач</w:t>
      </w:r>
      <w:r w:rsidRPr="00FF229F">
        <w:rPr>
          <w:lang w:val="uk-UA"/>
        </w:rPr>
        <w:t xml:space="preserve"> </w:t>
      </w:r>
      <w:r w:rsidR="009E2E08" w:rsidRPr="00FF229F">
        <w:rPr>
          <w:lang w:val="uk-UA"/>
        </w:rPr>
        <w:t>зобов’язаний</w:t>
      </w:r>
      <w:r w:rsidRPr="00FF229F">
        <w:rPr>
          <w:lang w:val="uk-UA"/>
        </w:rPr>
        <w:t xml:space="preserve"> до 10:00 год</w:t>
      </w:r>
      <w:r w:rsidR="00A47B98" w:rsidRPr="00FF229F">
        <w:rPr>
          <w:lang w:val="uk-UA"/>
        </w:rPr>
        <w:t xml:space="preserve"> </w:t>
      </w:r>
      <w:r w:rsidRPr="00FF229F">
        <w:rPr>
          <w:lang w:val="uk-UA"/>
        </w:rPr>
        <w:t xml:space="preserve">дня, що передує </w:t>
      </w:r>
      <w:r w:rsidR="009E2E08" w:rsidRPr="00FF229F">
        <w:rPr>
          <w:lang w:val="uk-UA"/>
        </w:rPr>
        <w:t>дню, з якого змінюється плановий обсяг Газу, надати Постачальнику заявку про збільшення/зменшення планового обсягу Газу</w:t>
      </w:r>
      <w:r w:rsidR="00FF229F" w:rsidRPr="00FF229F">
        <w:rPr>
          <w:lang w:val="uk-UA"/>
        </w:rPr>
        <w:t xml:space="preserve"> в межах підтвердженого обсягу Газу на відповідний Місяць постачання</w:t>
      </w:r>
      <w:r w:rsidR="00D23818" w:rsidRPr="00FF229F">
        <w:rPr>
          <w:lang w:val="uk-UA"/>
        </w:rPr>
        <w:t xml:space="preserve"> із зазначенням </w:t>
      </w:r>
      <w:r w:rsidR="00C2006E" w:rsidRPr="00FF229F">
        <w:rPr>
          <w:lang w:val="uk-UA"/>
        </w:rPr>
        <w:t xml:space="preserve">планованих </w:t>
      </w:r>
      <w:r w:rsidR="00D23818" w:rsidRPr="00FF229F">
        <w:rPr>
          <w:lang w:val="uk-UA"/>
        </w:rPr>
        <w:t xml:space="preserve">щодобових обсягів споживання Газу на наступний (залишковий) період Місяця </w:t>
      </w:r>
      <w:r w:rsidR="00D23818" w:rsidRPr="00FF229F">
        <w:rPr>
          <w:lang w:val="uk-UA"/>
        </w:rPr>
        <w:lastRenderedPageBreak/>
        <w:t>постачання</w:t>
      </w:r>
      <w:r w:rsidR="007506AF" w:rsidRPr="00FF229F">
        <w:rPr>
          <w:lang w:val="uk-UA"/>
        </w:rPr>
        <w:t>/періоду постачання</w:t>
      </w:r>
      <w:r w:rsidR="00863E46" w:rsidRPr="00FF229F">
        <w:rPr>
          <w:lang w:val="uk-UA"/>
        </w:rPr>
        <w:t xml:space="preserve"> (далі – Щодобова заявка)</w:t>
      </w:r>
      <w:r w:rsidR="00D23818" w:rsidRPr="00FF229F">
        <w:rPr>
          <w:lang w:val="uk-UA"/>
        </w:rPr>
        <w:t xml:space="preserve">. Не підлягають зміні обсяги Газу, що вже фактично </w:t>
      </w:r>
      <w:proofErr w:type="spellStart"/>
      <w:r w:rsidR="00D23818" w:rsidRPr="003357BA">
        <w:rPr>
          <w:lang w:val="uk-UA"/>
        </w:rPr>
        <w:t>протранспортовані</w:t>
      </w:r>
      <w:proofErr w:type="spellEnd"/>
      <w:r w:rsidR="00D23818" w:rsidRPr="003357BA">
        <w:rPr>
          <w:lang w:val="uk-UA"/>
        </w:rPr>
        <w:t xml:space="preserve"> Споживачу (спожиті).  </w:t>
      </w:r>
    </w:p>
    <w:p w14:paraId="10B67AAD" w14:textId="7B0A6515" w:rsidR="007A22BB" w:rsidRPr="003357BA" w:rsidRDefault="00F162CC" w:rsidP="00594D73">
      <w:pPr>
        <w:pStyle w:val="af0"/>
        <w:numPr>
          <w:ilvl w:val="1"/>
          <w:numId w:val="1"/>
        </w:numPr>
        <w:tabs>
          <w:tab w:val="left" w:pos="709"/>
          <w:tab w:val="left" w:pos="851"/>
        </w:tabs>
        <w:ind w:left="0" w:firstLine="0"/>
        <w:jc w:val="both"/>
        <w:rPr>
          <w:lang w:val="uk-UA"/>
        </w:rPr>
      </w:pPr>
      <w:r w:rsidRPr="003357BA">
        <w:rPr>
          <w:lang w:val="uk-UA"/>
        </w:rPr>
        <w:t xml:space="preserve"> </w:t>
      </w:r>
      <w:r w:rsidR="00863E46" w:rsidRPr="003357BA">
        <w:rPr>
          <w:lang w:val="uk-UA"/>
        </w:rPr>
        <w:t>Щодобові заявки</w:t>
      </w:r>
      <w:r w:rsidRPr="003357BA">
        <w:rPr>
          <w:lang w:val="uk-UA"/>
        </w:rPr>
        <w:t xml:space="preserve"> надаються Споживачем на електронну адресу Постачальник</w:t>
      </w:r>
      <w:r w:rsidR="003B68DD">
        <w:rPr>
          <w:lang w:val="uk-UA"/>
        </w:rPr>
        <w:t xml:space="preserve">а </w:t>
      </w:r>
      <w:r w:rsidR="003B68DD" w:rsidRPr="003B68DD">
        <w:rPr>
          <w:lang w:val="uk-UA"/>
        </w:rPr>
        <w:t xml:space="preserve">office@arribatrading.com.ua </w:t>
      </w:r>
      <w:r w:rsidR="00863E46" w:rsidRPr="003357BA">
        <w:rPr>
          <w:lang w:val="uk-UA"/>
        </w:rPr>
        <w:t>Щодобові заявки</w:t>
      </w:r>
      <w:r w:rsidR="003A6CB6" w:rsidRPr="003357BA">
        <w:rPr>
          <w:lang w:val="uk-UA"/>
        </w:rPr>
        <w:t xml:space="preserve">, передані за допомогою засобів електронного, факсимільного зв’язку мають силу оригіналів за умови їх наступного підтвердження оригіналами не пізніше </w:t>
      </w:r>
      <w:r w:rsidR="00C9056F" w:rsidRPr="003357BA">
        <w:rPr>
          <w:lang w:val="uk-UA"/>
        </w:rPr>
        <w:t>5 (</w:t>
      </w:r>
      <w:r w:rsidR="003A6CB6" w:rsidRPr="003357BA">
        <w:rPr>
          <w:lang w:val="uk-UA"/>
        </w:rPr>
        <w:t>п’яти</w:t>
      </w:r>
      <w:r w:rsidR="00C9056F" w:rsidRPr="003357BA">
        <w:rPr>
          <w:lang w:val="uk-UA"/>
        </w:rPr>
        <w:t>)</w:t>
      </w:r>
      <w:r w:rsidR="003A6CB6" w:rsidRPr="003357BA">
        <w:rPr>
          <w:lang w:val="uk-UA"/>
        </w:rPr>
        <w:t xml:space="preserve"> робочих днів з дати </w:t>
      </w:r>
      <w:r w:rsidR="00863E46" w:rsidRPr="003357BA">
        <w:rPr>
          <w:lang w:val="uk-UA"/>
        </w:rPr>
        <w:t xml:space="preserve">їх </w:t>
      </w:r>
      <w:r w:rsidR="003A6CB6" w:rsidRPr="003357BA">
        <w:rPr>
          <w:lang w:val="uk-UA"/>
        </w:rPr>
        <w:t xml:space="preserve">підписання. </w:t>
      </w:r>
    </w:p>
    <w:p w14:paraId="1ACB1CFE" w14:textId="6E23FEC9" w:rsidR="00381395" w:rsidRDefault="00180931" w:rsidP="00381395">
      <w:pPr>
        <w:pStyle w:val="af0"/>
        <w:numPr>
          <w:ilvl w:val="1"/>
          <w:numId w:val="1"/>
        </w:numPr>
        <w:tabs>
          <w:tab w:val="left" w:pos="709"/>
          <w:tab w:val="left" w:pos="851"/>
        </w:tabs>
        <w:ind w:left="0" w:firstLine="0"/>
        <w:jc w:val="both"/>
        <w:rPr>
          <w:lang w:val="uk-UA"/>
        </w:rPr>
      </w:pPr>
      <w:r w:rsidRPr="003357BA">
        <w:rPr>
          <w:lang w:val="uk-UA"/>
        </w:rPr>
        <w:t xml:space="preserve">У разі необхідності коригування обсягів планованого споживання природного газу у </w:t>
      </w:r>
      <w:r w:rsidR="00C2006E" w:rsidRPr="003357BA">
        <w:rPr>
          <w:lang w:val="uk-UA"/>
        </w:rPr>
        <w:t xml:space="preserve">газовій </w:t>
      </w:r>
      <w:r w:rsidRPr="003357BA">
        <w:rPr>
          <w:lang w:val="uk-UA"/>
        </w:rPr>
        <w:t xml:space="preserve">добі споживання, Споживач зобов’язаний надіслати скориговану заявку про збільшення/зменшення планового обсягу Газу </w:t>
      </w:r>
      <w:r w:rsidR="00C2006E" w:rsidRPr="003357BA">
        <w:rPr>
          <w:lang w:val="uk-UA"/>
        </w:rPr>
        <w:t xml:space="preserve">на добу постачання </w:t>
      </w:r>
      <w:r w:rsidR="003357BA" w:rsidRPr="003357BA">
        <w:rPr>
          <w:lang w:val="uk-UA"/>
        </w:rPr>
        <w:t xml:space="preserve">в межах підтвердженого обсягу Газу на відповідний Місяць постачання </w:t>
      </w:r>
      <w:r w:rsidR="00242B58" w:rsidRPr="003357BA">
        <w:rPr>
          <w:lang w:val="uk-UA"/>
        </w:rPr>
        <w:t xml:space="preserve">на електронну адресу Постачальника </w:t>
      </w:r>
      <w:hyperlink r:id="rId8" w:history="1">
        <w:r w:rsidR="003B68DD" w:rsidRPr="003B4C21">
          <w:rPr>
            <w:rStyle w:val="ab"/>
            <w:lang w:val="uk-UA"/>
          </w:rPr>
          <w:t>office@arribatrading.com.ua</w:t>
        </w:r>
      </w:hyperlink>
      <w:r w:rsidR="003B68DD">
        <w:rPr>
          <w:rStyle w:val="ab"/>
          <w:lang w:val="uk-UA"/>
        </w:rPr>
        <w:t xml:space="preserve"> </w:t>
      </w:r>
      <w:r w:rsidR="00C2006E" w:rsidRPr="003357BA">
        <w:rPr>
          <w:lang w:val="uk-UA"/>
        </w:rPr>
        <w:t xml:space="preserve">не пізніше ніж </w:t>
      </w:r>
      <w:r w:rsidR="007506AF" w:rsidRPr="003B68DD">
        <w:rPr>
          <w:lang w:val="uk-UA"/>
        </w:rPr>
        <w:t xml:space="preserve">18:00 </w:t>
      </w:r>
      <w:r w:rsidR="007506AF" w:rsidRPr="003357BA">
        <w:rPr>
          <w:lang w:val="uk-UA"/>
        </w:rPr>
        <w:t>год</w:t>
      </w:r>
      <w:r w:rsidR="00C2006E" w:rsidRPr="003357BA">
        <w:rPr>
          <w:lang w:val="uk-UA"/>
        </w:rPr>
        <w:t xml:space="preserve"> газової доби постачання природного газу</w:t>
      </w:r>
      <w:r w:rsidR="00863E46" w:rsidRPr="003357BA">
        <w:rPr>
          <w:lang w:val="uk-UA"/>
        </w:rPr>
        <w:t xml:space="preserve"> (</w:t>
      </w:r>
      <w:r w:rsidR="00863E46" w:rsidRPr="00863E46">
        <w:rPr>
          <w:lang w:val="uk-UA"/>
        </w:rPr>
        <w:t>далі – Заявка коригування)</w:t>
      </w:r>
      <w:r w:rsidR="00C2006E" w:rsidRPr="00863E46">
        <w:rPr>
          <w:lang w:val="uk-UA"/>
        </w:rPr>
        <w:t xml:space="preserve">. Заявка </w:t>
      </w:r>
      <w:r w:rsidR="00863E46" w:rsidRPr="00863E46">
        <w:rPr>
          <w:lang w:val="uk-UA"/>
        </w:rPr>
        <w:t xml:space="preserve">коригування </w:t>
      </w:r>
      <w:r w:rsidR="00C2006E" w:rsidRPr="00863E46">
        <w:rPr>
          <w:lang w:val="uk-UA"/>
        </w:rPr>
        <w:t>також має містити</w:t>
      </w:r>
      <w:r w:rsidRPr="00863E46">
        <w:rPr>
          <w:lang w:val="uk-UA"/>
        </w:rPr>
        <w:t xml:space="preserve"> планов</w:t>
      </w:r>
      <w:r w:rsidR="00C2006E" w:rsidRPr="00863E46">
        <w:rPr>
          <w:lang w:val="uk-UA"/>
        </w:rPr>
        <w:t>ані</w:t>
      </w:r>
      <w:r w:rsidRPr="00863E46">
        <w:rPr>
          <w:lang w:val="uk-UA"/>
        </w:rPr>
        <w:t xml:space="preserve"> </w:t>
      </w:r>
      <w:r w:rsidR="00C2006E" w:rsidRPr="00863E46">
        <w:rPr>
          <w:lang w:val="uk-UA"/>
        </w:rPr>
        <w:t xml:space="preserve">щодобові обсяги споживання </w:t>
      </w:r>
      <w:r w:rsidRPr="00863E46">
        <w:rPr>
          <w:lang w:val="uk-UA"/>
        </w:rPr>
        <w:t>Газу на наступний (залишковий) період Місяця постачання</w:t>
      </w:r>
      <w:r w:rsidR="00381395">
        <w:rPr>
          <w:lang w:val="uk-UA"/>
        </w:rPr>
        <w:t>.</w:t>
      </w:r>
    </w:p>
    <w:p w14:paraId="0F40DDF5" w14:textId="77777777" w:rsidR="003A6CB6" w:rsidRPr="00FD4DCC" w:rsidRDefault="003A6CB6" w:rsidP="00EE14FC">
      <w:pPr>
        <w:numPr>
          <w:ilvl w:val="1"/>
          <w:numId w:val="1"/>
        </w:numPr>
        <w:tabs>
          <w:tab w:val="left" w:pos="567"/>
          <w:tab w:val="left" w:pos="709"/>
          <w:tab w:val="left" w:pos="851"/>
        </w:tabs>
        <w:ind w:left="0" w:firstLine="0"/>
        <w:jc w:val="both"/>
        <w:rPr>
          <w:lang w:val="uk-UA"/>
        </w:rPr>
      </w:pPr>
      <w:r w:rsidRPr="00FD4DCC">
        <w:rPr>
          <w:lang w:val="uk-UA"/>
        </w:rPr>
        <w:t>Фактична кількість поставленого за  цим Договором Газу визначається згідно щомісячних Актів приймання-передачі Газу між Постачальником та Споживачем, складених в порядку, передбаченому цим Договором.</w:t>
      </w:r>
    </w:p>
    <w:p w14:paraId="468FC8C2" w14:textId="295A074F" w:rsidR="00AB26F5" w:rsidRPr="00FD4DCC" w:rsidRDefault="002E7540" w:rsidP="00EE14FC">
      <w:pPr>
        <w:numPr>
          <w:ilvl w:val="1"/>
          <w:numId w:val="1"/>
        </w:numPr>
        <w:tabs>
          <w:tab w:val="left" w:pos="567"/>
          <w:tab w:val="left" w:pos="709"/>
          <w:tab w:val="left" w:pos="851"/>
        </w:tabs>
        <w:ind w:left="0" w:firstLine="0"/>
        <w:jc w:val="both"/>
        <w:rPr>
          <w:lang w:val="uk-UA"/>
        </w:rPr>
      </w:pPr>
      <w:r w:rsidRPr="00FD4DCC">
        <w:rPr>
          <w:lang w:val="uk-UA"/>
        </w:rPr>
        <w:t xml:space="preserve">Підписанням даного Договору Споживач </w:t>
      </w:r>
      <w:r w:rsidR="00D23818" w:rsidRPr="00FD4DCC">
        <w:rPr>
          <w:lang w:val="uk-UA"/>
        </w:rPr>
        <w:t>надає свою згоду на включення його до  Реєстру споживачів Постачальника на інформаційній платформі Оператора ГТС</w:t>
      </w:r>
      <w:r w:rsidR="00562C2A" w:rsidRPr="00FD4DCC">
        <w:rPr>
          <w:lang w:val="uk-UA"/>
        </w:rPr>
        <w:t xml:space="preserve"> </w:t>
      </w:r>
      <w:r w:rsidR="00814CE5" w:rsidRPr="00FD4DCC">
        <w:rPr>
          <w:lang w:val="uk-UA"/>
        </w:rPr>
        <w:t xml:space="preserve">на </w:t>
      </w:r>
      <w:r w:rsidR="0071628F" w:rsidRPr="00FD4DCC">
        <w:rPr>
          <w:lang w:val="uk-UA"/>
        </w:rPr>
        <w:t xml:space="preserve">період, у якому буде </w:t>
      </w:r>
      <w:proofErr w:type="spellStart"/>
      <w:r w:rsidR="00863E46">
        <w:rPr>
          <w:lang w:val="uk-UA"/>
        </w:rPr>
        <w:t>здійснюватись</w:t>
      </w:r>
      <w:proofErr w:type="spellEnd"/>
      <w:r w:rsidR="0071628F" w:rsidRPr="00FD4DCC">
        <w:rPr>
          <w:lang w:val="uk-UA"/>
        </w:rPr>
        <w:t xml:space="preserve"> постачання природного газу відповідно до умов Договору та укладених додаткових угод</w:t>
      </w:r>
      <w:r w:rsidR="00152A1D" w:rsidRPr="00FD4DCC">
        <w:rPr>
          <w:lang w:val="uk-UA"/>
        </w:rPr>
        <w:t xml:space="preserve"> </w:t>
      </w:r>
      <w:r w:rsidR="0071628F" w:rsidRPr="00FD4DCC">
        <w:t xml:space="preserve"> </w:t>
      </w:r>
      <w:r w:rsidR="00152A1D" w:rsidRPr="00FD4DCC">
        <w:rPr>
          <w:lang w:val="uk-UA"/>
        </w:rPr>
        <w:t>(інформаційна платформа - це електронна платформа Оператора ГТС у вигляді веб-додатка в мережі Інтернет, створена відповідно до вимог Кодексу газотранспортної системи)</w:t>
      </w:r>
      <w:r w:rsidR="00B1244D" w:rsidRPr="00FD4DCC">
        <w:rPr>
          <w:lang w:val="uk-UA"/>
        </w:rPr>
        <w:t>.</w:t>
      </w:r>
      <w:r w:rsidR="00F24205" w:rsidRPr="00FD4DCC">
        <w:rPr>
          <w:lang w:val="uk-UA"/>
        </w:rPr>
        <w:t xml:space="preserve"> </w:t>
      </w:r>
      <w:r w:rsidR="003413A4" w:rsidRPr="00FD4DCC">
        <w:rPr>
          <w:color w:val="000000"/>
          <w:lang w:val="uk-UA"/>
        </w:rPr>
        <w:t>Постачальник не несе в</w:t>
      </w:r>
      <w:r w:rsidR="003413A4" w:rsidRPr="006577A8">
        <w:rPr>
          <w:color w:val="000000"/>
          <w:lang w:val="uk-UA"/>
        </w:rPr>
        <w:t>ідповідальність</w:t>
      </w:r>
      <w:r w:rsidR="003413A4" w:rsidRPr="00FD4DCC">
        <w:rPr>
          <w:color w:val="000000"/>
          <w:lang w:val="uk-UA"/>
        </w:rPr>
        <w:t xml:space="preserve"> перед Споживачем за непостачання природного газу, якщо таке непостачання є наслідком не</w:t>
      </w:r>
      <w:r w:rsidR="003413A4" w:rsidRPr="00FD4DCC">
        <w:rPr>
          <w:lang w:val="uk-UA"/>
        </w:rPr>
        <w:t xml:space="preserve"> включення Споживача до власного Реєстру споживачів</w:t>
      </w:r>
      <w:r w:rsidR="003413A4" w:rsidRPr="00FD4DCC">
        <w:rPr>
          <w:color w:val="000000"/>
          <w:lang w:val="uk-UA"/>
        </w:rPr>
        <w:t xml:space="preserve">  через дії/бездіяльність Оператора ГТС.</w:t>
      </w:r>
      <w:r w:rsidR="00D275A5" w:rsidRPr="00D275A5">
        <w:t xml:space="preserve"> </w:t>
      </w:r>
      <w:r w:rsidR="00D275A5" w:rsidRPr="00083C5A">
        <w:t xml:space="preserve">Згода </w:t>
      </w:r>
      <w:r w:rsidR="00D275A5">
        <w:rPr>
          <w:lang w:val="uk-UA"/>
        </w:rPr>
        <w:t>С</w:t>
      </w:r>
      <w:proofErr w:type="spellStart"/>
      <w:r w:rsidR="00D275A5" w:rsidRPr="00083C5A">
        <w:t>поживача</w:t>
      </w:r>
      <w:proofErr w:type="spellEnd"/>
      <w:r w:rsidR="00D275A5" w:rsidRPr="00083C5A">
        <w:t xml:space="preserve"> на </w:t>
      </w:r>
      <w:proofErr w:type="spellStart"/>
      <w:r w:rsidR="00D275A5" w:rsidRPr="00083C5A">
        <w:t>включення</w:t>
      </w:r>
      <w:proofErr w:type="spellEnd"/>
      <w:r w:rsidR="00D275A5" w:rsidRPr="00083C5A">
        <w:t xml:space="preserve"> </w:t>
      </w:r>
      <w:proofErr w:type="spellStart"/>
      <w:r w:rsidR="00D275A5" w:rsidRPr="00083C5A">
        <w:t>його</w:t>
      </w:r>
      <w:proofErr w:type="spellEnd"/>
      <w:r w:rsidR="00D275A5" w:rsidRPr="00083C5A">
        <w:t xml:space="preserve"> в </w:t>
      </w:r>
      <w:proofErr w:type="spellStart"/>
      <w:r w:rsidR="00D275A5" w:rsidRPr="00083C5A">
        <w:t>Реєстр</w:t>
      </w:r>
      <w:proofErr w:type="spellEnd"/>
      <w:r w:rsidR="00D275A5" w:rsidRPr="00083C5A">
        <w:t xml:space="preserve"> </w:t>
      </w:r>
      <w:proofErr w:type="spellStart"/>
      <w:r w:rsidR="00D275A5" w:rsidRPr="00083C5A">
        <w:t>споживачів</w:t>
      </w:r>
      <w:proofErr w:type="spellEnd"/>
      <w:r w:rsidR="00D275A5" w:rsidRPr="00083C5A">
        <w:t xml:space="preserve"> </w:t>
      </w:r>
      <w:r w:rsidR="00D275A5">
        <w:rPr>
          <w:lang w:val="uk-UA"/>
        </w:rPr>
        <w:t>П</w:t>
      </w:r>
      <w:proofErr w:type="spellStart"/>
      <w:r w:rsidR="00D275A5" w:rsidRPr="00083C5A">
        <w:t>остачальника</w:t>
      </w:r>
      <w:proofErr w:type="spellEnd"/>
      <w:r w:rsidR="00D275A5" w:rsidRPr="00083C5A">
        <w:t xml:space="preserve"> </w:t>
      </w:r>
      <w:proofErr w:type="spellStart"/>
      <w:r w:rsidR="00D275A5" w:rsidRPr="00083C5A">
        <w:t>визначається</w:t>
      </w:r>
      <w:proofErr w:type="spellEnd"/>
      <w:r w:rsidR="00D275A5" w:rsidRPr="00083C5A">
        <w:t xml:space="preserve"> </w:t>
      </w:r>
      <w:proofErr w:type="spellStart"/>
      <w:r w:rsidR="00D275A5" w:rsidRPr="00083C5A">
        <w:t>наявністю</w:t>
      </w:r>
      <w:proofErr w:type="spellEnd"/>
      <w:r w:rsidR="00D275A5" w:rsidRPr="00083C5A">
        <w:t xml:space="preserve"> договору </w:t>
      </w:r>
      <w:proofErr w:type="spellStart"/>
      <w:r w:rsidR="00D275A5" w:rsidRPr="00083C5A">
        <w:t>постачання</w:t>
      </w:r>
      <w:proofErr w:type="spellEnd"/>
      <w:r w:rsidR="00D275A5" w:rsidRPr="00083C5A">
        <w:t xml:space="preserve"> природного газу, </w:t>
      </w:r>
      <w:proofErr w:type="spellStart"/>
      <w:r w:rsidR="00D275A5" w:rsidRPr="00083C5A">
        <w:t>дію</w:t>
      </w:r>
      <w:proofErr w:type="spellEnd"/>
      <w:r w:rsidR="00D275A5" w:rsidRPr="00083C5A">
        <w:t xml:space="preserve"> </w:t>
      </w:r>
      <w:proofErr w:type="spellStart"/>
      <w:r w:rsidR="00D275A5" w:rsidRPr="00083C5A">
        <w:t>якого</w:t>
      </w:r>
      <w:proofErr w:type="spellEnd"/>
      <w:r w:rsidR="00D275A5" w:rsidRPr="00083C5A">
        <w:t xml:space="preserve"> в </w:t>
      </w:r>
      <w:proofErr w:type="spellStart"/>
      <w:r w:rsidR="00D275A5" w:rsidRPr="00083C5A">
        <w:t>частині</w:t>
      </w:r>
      <w:proofErr w:type="spellEnd"/>
      <w:r w:rsidR="00D275A5" w:rsidRPr="00083C5A">
        <w:t xml:space="preserve"> </w:t>
      </w:r>
      <w:proofErr w:type="spellStart"/>
      <w:r w:rsidR="00D275A5" w:rsidRPr="00083C5A">
        <w:t>постачання</w:t>
      </w:r>
      <w:proofErr w:type="spellEnd"/>
      <w:r w:rsidR="00D275A5" w:rsidRPr="00083C5A">
        <w:t xml:space="preserve"> природного газу не </w:t>
      </w:r>
      <w:proofErr w:type="spellStart"/>
      <w:r w:rsidR="00D275A5" w:rsidRPr="00083C5A">
        <w:t>було</w:t>
      </w:r>
      <w:proofErr w:type="spellEnd"/>
      <w:r w:rsidR="00D275A5" w:rsidRPr="00083C5A">
        <w:t xml:space="preserve"> </w:t>
      </w:r>
      <w:proofErr w:type="spellStart"/>
      <w:r w:rsidR="00D275A5" w:rsidRPr="00083C5A">
        <w:t>призупинено</w:t>
      </w:r>
      <w:proofErr w:type="spellEnd"/>
      <w:r w:rsidR="00D275A5" w:rsidRPr="00083C5A">
        <w:t xml:space="preserve"> </w:t>
      </w:r>
      <w:proofErr w:type="spellStart"/>
      <w:r w:rsidR="00D275A5" w:rsidRPr="00083C5A">
        <w:t>відповідно</w:t>
      </w:r>
      <w:proofErr w:type="spellEnd"/>
      <w:r w:rsidR="00D275A5" w:rsidRPr="00083C5A">
        <w:t xml:space="preserve"> до </w:t>
      </w:r>
      <w:proofErr w:type="spellStart"/>
      <w:r w:rsidR="00D275A5" w:rsidRPr="00083C5A">
        <w:t>вимог</w:t>
      </w:r>
      <w:proofErr w:type="spellEnd"/>
      <w:r w:rsidR="00D275A5" w:rsidRPr="00083C5A">
        <w:t xml:space="preserve"> Правил</w:t>
      </w:r>
      <w:r w:rsidR="00D275A5">
        <w:rPr>
          <w:lang w:val="uk-UA"/>
        </w:rPr>
        <w:t xml:space="preserve"> постачання</w:t>
      </w:r>
      <w:r w:rsidR="00D275A5" w:rsidRPr="00083C5A">
        <w:t xml:space="preserve"> та за </w:t>
      </w:r>
      <w:proofErr w:type="spellStart"/>
      <w:r w:rsidR="00D275A5" w:rsidRPr="00083C5A">
        <w:t>яким</w:t>
      </w:r>
      <w:proofErr w:type="spellEnd"/>
      <w:r w:rsidR="00D275A5" w:rsidRPr="00083C5A">
        <w:t xml:space="preserve"> </w:t>
      </w:r>
      <w:proofErr w:type="spellStart"/>
      <w:r w:rsidR="00D275A5" w:rsidRPr="00083C5A">
        <w:t>обсяг</w:t>
      </w:r>
      <w:proofErr w:type="spellEnd"/>
      <w:r w:rsidR="00D275A5" w:rsidRPr="00083C5A">
        <w:t xml:space="preserve"> та </w:t>
      </w:r>
      <w:proofErr w:type="spellStart"/>
      <w:r w:rsidR="00D275A5" w:rsidRPr="00083C5A">
        <w:t>ціна</w:t>
      </w:r>
      <w:proofErr w:type="spellEnd"/>
      <w:r w:rsidR="00D275A5" w:rsidRPr="00083C5A">
        <w:t xml:space="preserve"> є </w:t>
      </w:r>
      <w:proofErr w:type="spellStart"/>
      <w:r w:rsidR="00D275A5" w:rsidRPr="00083C5A">
        <w:t>узгодженими</w:t>
      </w:r>
      <w:proofErr w:type="spellEnd"/>
      <w:r w:rsidR="00D275A5" w:rsidRPr="00083C5A">
        <w:t xml:space="preserve"> на </w:t>
      </w:r>
      <w:proofErr w:type="spellStart"/>
      <w:r w:rsidR="00D275A5" w:rsidRPr="00083C5A">
        <w:t>визначений</w:t>
      </w:r>
      <w:proofErr w:type="spellEnd"/>
      <w:r w:rsidR="00D275A5" w:rsidRPr="00083C5A">
        <w:t xml:space="preserve"> </w:t>
      </w:r>
      <w:proofErr w:type="spellStart"/>
      <w:r w:rsidR="00D275A5" w:rsidRPr="00083C5A">
        <w:t>період</w:t>
      </w:r>
      <w:proofErr w:type="spellEnd"/>
      <w:r w:rsidR="00D275A5" w:rsidRPr="00083C5A">
        <w:t xml:space="preserve"> </w:t>
      </w:r>
      <w:proofErr w:type="spellStart"/>
      <w:r w:rsidR="00D275A5" w:rsidRPr="00083C5A">
        <w:t>постачання</w:t>
      </w:r>
      <w:proofErr w:type="spellEnd"/>
      <w:r w:rsidR="00D275A5" w:rsidRPr="00083C5A">
        <w:t xml:space="preserve"> природного газу</w:t>
      </w:r>
      <w:r w:rsidR="00D275A5">
        <w:rPr>
          <w:lang w:val="uk-UA"/>
        </w:rPr>
        <w:t>.</w:t>
      </w:r>
    </w:p>
    <w:p w14:paraId="10D00AEA" w14:textId="4298FE86" w:rsidR="00B96C86" w:rsidRPr="00FD4DCC" w:rsidRDefault="00B96C86" w:rsidP="00EE14FC">
      <w:pPr>
        <w:numPr>
          <w:ilvl w:val="1"/>
          <w:numId w:val="1"/>
        </w:numPr>
        <w:tabs>
          <w:tab w:val="left" w:pos="567"/>
          <w:tab w:val="left" w:pos="709"/>
          <w:tab w:val="left" w:pos="851"/>
        </w:tabs>
        <w:ind w:left="0" w:firstLine="0"/>
        <w:jc w:val="both"/>
        <w:rPr>
          <w:lang w:val="uk-UA"/>
        </w:rPr>
      </w:pPr>
      <w:r w:rsidRPr="00FD4DCC">
        <w:rPr>
          <w:lang w:val="uk-UA"/>
        </w:rPr>
        <w:t xml:space="preserve">Фактичне постачання Газу здійснюється Постачальником виключно після включення Споживача до Реєстру споживачів Постачальника на інформаційній платформі Оператора ГТС у відповідному </w:t>
      </w:r>
      <w:r w:rsidR="006C232C" w:rsidRPr="00FD4DCC">
        <w:rPr>
          <w:lang w:val="uk-UA"/>
        </w:rPr>
        <w:t>Місяці постачання/</w:t>
      </w:r>
      <w:r w:rsidRPr="00FD4DCC">
        <w:rPr>
          <w:lang w:val="uk-UA"/>
        </w:rPr>
        <w:t xml:space="preserve">періоді постачання. </w:t>
      </w:r>
      <w:r w:rsidR="00111B9D" w:rsidRPr="00111B9D">
        <w:rPr>
          <w:lang w:val="uk-UA"/>
        </w:rPr>
        <w:t xml:space="preserve">Реєстрація </w:t>
      </w:r>
      <w:r w:rsidR="00111B9D">
        <w:rPr>
          <w:lang w:val="uk-UA"/>
        </w:rPr>
        <w:t>С</w:t>
      </w:r>
      <w:r w:rsidR="00111B9D" w:rsidRPr="00111B9D">
        <w:rPr>
          <w:lang w:val="uk-UA"/>
        </w:rPr>
        <w:t xml:space="preserve">поживача у реєстрі споживачів </w:t>
      </w:r>
      <w:r w:rsidR="00111B9D">
        <w:rPr>
          <w:lang w:val="uk-UA"/>
        </w:rPr>
        <w:t>П</w:t>
      </w:r>
      <w:r w:rsidR="00111B9D" w:rsidRPr="00111B9D">
        <w:rPr>
          <w:lang w:val="uk-UA"/>
        </w:rPr>
        <w:t xml:space="preserve">остачальника на інформаційній платформі Оператора ГТС здійснюється </w:t>
      </w:r>
      <w:r w:rsidR="00111B9D">
        <w:rPr>
          <w:lang w:val="uk-UA"/>
        </w:rPr>
        <w:t>П</w:t>
      </w:r>
      <w:r w:rsidR="00111B9D" w:rsidRPr="00111B9D">
        <w:rPr>
          <w:lang w:val="uk-UA"/>
        </w:rPr>
        <w:t xml:space="preserve">остачальником на період дії укладеного договору постачання природного газу в частині його обов'язку постачати природний газ </w:t>
      </w:r>
      <w:r w:rsidR="00111B9D">
        <w:rPr>
          <w:lang w:val="uk-UA"/>
        </w:rPr>
        <w:t>С</w:t>
      </w:r>
      <w:r w:rsidR="00111B9D" w:rsidRPr="00111B9D">
        <w:rPr>
          <w:lang w:val="uk-UA"/>
        </w:rPr>
        <w:t>поживачу.</w:t>
      </w:r>
    </w:p>
    <w:p w14:paraId="7A0CC065" w14:textId="77777777" w:rsidR="003A6CB6" w:rsidRPr="00FD4DCC" w:rsidRDefault="003A6CB6" w:rsidP="003A6CB6">
      <w:pPr>
        <w:pStyle w:val="2"/>
        <w:tabs>
          <w:tab w:val="clear" w:pos="576"/>
          <w:tab w:val="left" w:pos="851"/>
        </w:tabs>
        <w:spacing w:before="0" w:after="0" w:line="240" w:lineRule="auto"/>
        <w:ind w:left="284" w:firstLine="567"/>
        <w:jc w:val="left"/>
        <w:rPr>
          <w:rFonts w:ascii="Times New Roman" w:hAnsi="Times New Roman"/>
          <w:i w:val="0"/>
          <w:iCs w:val="0"/>
          <w:sz w:val="20"/>
          <w:szCs w:val="20"/>
          <w:lang w:val="uk-UA"/>
        </w:rPr>
      </w:pPr>
    </w:p>
    <w:p w14:paraId="563DCE96" w14:textId="0AABF32E" w:rsidR="003A6CB6" w:rsidRPr="00FD4DCC" w:rsidRDefault="00523376" w:rsidP="00523376">
      <w:pPr>
        <w:pStyle w:val="2"/>
        <w:numPr>
          <w:ilvl w:val="0"/>
          <w:numId w:val="1"/>
        </w:numPr>
        <w:tabs>
          <w:tab w:val="left" w:pos="851"/>
        </w:tabs>
        <w:spacing w:before="0" w:after="0" w:line="240" w:lineRule="auto"/>
        <w:ind w:left="0" w:firstLine="0"/>
        <w:jc w:val="left"/>
        <w:rPr>
          <w:rFonts w:ascii="Times New Roman" w:hAnsi="Times New Roman"/>
          <w:i w:val="0"/>
          <w:iCs w:val="0"/>
          <w:sz w:val="20"/>
          <w:szCs w:val="20"/>
          <w:lang w:val="uk-UA"/>
        </w:rPr>
      </w:pPr>
      <w:r w:rsidRPr="00FD4DCC">
        <w:rPr>
          <w:rFonts w:ascii="Times New Roman" w:hAnsi="Times New Roman"/>
          <w:i w:val="0"/>
          <w:iCs w:val="0"/>
          <w:sz w:val="20"/>
          <w:szCs w:val="20"/>
          <w:lang w:val="uk-UA"/>
        </w:rPr>
        <w:t xml:space="preserve">ПРАВА ТА ОБОВ’ЯЗКИ СТОРІН </w:t>
      </w:r>
    </w:p>
    <w:p w14:paraId="1C2B3FEA" w14:textId="77777777" w:rsidR="003A6CB6" w:rsidRPr="00FD4DCC" w:rsidRDefault="003A6CB6" w:rsidP="003A6CB6">
      <w:pPr>
        <w:ind w:firstLine="567"/>
        <w:rPr>
          <w:lang w:val="uk-UA"/>
        </w:rPr>
      </w:pPr>
    </w:p>
    <w:p w14:paraId="423FAB4E" w14:textId="77777777" w:rsidR="003A6CB6" w:rsidRPr="00FD4DCC" w:rsidRDefault="003A6CB6" w:rsidP="00594D73">
      <w:pPr>
        <w:numPr>
          <w:ilvl w:val="1"/>
          <w:numId w:val="1"/>
        </w:numPr>
        <w:tabs>
          <w:tab w:val="left" w:pos="567"/>
          <w:tab w:val="left" w:pos="851"/>
        </w:tabs>
        <w:ind w:left="0" w:firstLine="0"/>
        <w:jc w:val="both"/>
        <w:rPr>
          <w:b/>
          <w:bCs/>
          <w:lang w:val="uk-UA"/>
        </w:rPr>
      </w:pPr>
      <w:r w:rsidRPr="00FD4DCC">
        <w:rPr>
          <w:b/>
          <w:bCs/>
          <w:lang w:val="uk-UA"/>
        </w:rPr>
        <w:t>Постачальник зобов’язується:</w:t>
      </w:r>
    </w:p>
    <w:p w14:paraId="77CF1798" w14:textId="165EFFF0" w:rsidR="009957DB" w:rsidRPr="00FD4DCC" w:rsidRDefault="009957DB" w:rsidP="00594D73">
      <w:pPr>
        <w:numPr>
          <w:ilvl w:val="2"/>
          <w:numId w:val="1"/>
        </w:numPr>
        <w:tabs>
          <w:tab w:val="left" w:pos="567"/>
          <w:tab w:val="left" w:pos="851"/>
        </w:tabs>
        <w:ind w:left="0" w:firstLine="0"/>
        <w:jc w:val="both"/>
        <w:rPr>
          <w:lang w:val="uk-UA"/>
        </w:rPr>
      </w:pPr>
      <w:r w:rsidRPr="00FD4DCC">
        <w:rPr>
          <w:lang w:val="uk-UA"/>
        </w:rPr>
        <w:t>Забезпечувати постачання природного газу на умовах, визначених даним Договором.</w:t>
      </w:r>
    </w:p>
    <w:p w14:paraId="558D5B60" w14:textId="6EC3029F" w:rsidR="009957DB" w:rsidRPr="00FD4DCC" w:rsidRDefault="00592C7E" w:rsidP="00594D73">
      <w:pPr>
        <w:numPr>
          <w:ilvl w:val="2"/>
          <w:numId w:val="1"/>
        </w:numPr>
        <w:tabs>
          <w:tab w:val="left" w:pos="567"/>
          <w:tab w:val="left" w:pos="851"/>
        </w:tabs>
        <w:ind w:left="0" w:firstLine="0"/>
        <w:jc w:val="both"/>
        <w:rPr>
          <w:lang w:val="uk-UA"/>
        </w:rPr>
      </w:pPr>
      <w:r w:rsidRPr="00FD4DCC">
        <w:rPr>
          <w:lang w:val="uk-UA"/>
        </w:rPr>
        <w:t xml:space="preserve">За умови дотримання споживачем умов Договору забезпечити своєчасну реєстрацію Споживача в Реєстрі споживачів Постачальника (на інформаційній платформі Оператора ГТС) у відповідному розрахунковому періоді. </w:t>
      </w:r>
    </w:p>
    <w:p w14:paraId="7239D6C0" w14:textId="5C5A5324" w:rsidR="003A6CB6" w:rsidRPr="00FD4DCC" w:rsidRDefault="003A6CB6" w:rsidP="00594D73">
      <w:pPr>
        <w:numPr>
          <w:ilvl w:val="2"/>
          <w:numId w:val="1"/>
        </w:numPr>
        <w:tabs>
          <w:tab w:val="left" w:pos="567"/>
          <w:tab w:val="left" w:pos="1418"/>
        </w:tabs>
        <w:ind w:left="0" w:firstLine="0"/>
        <w:jc w:val="both"/>
        <w:rPr>
          <w:lang w:val="uk-UA"/>
        </w:rPr>
      </w:pPr>
      <w:r w:rsidRPr="00FD4DCC">
        <w:rPr>
          <w:color w:val="000000"/>
          <w:shd w:val="clear" w:color="auto" w:fill="FFFFFF"/>
          <w:lang w:val="uk-UA"/>
        </w:rPr>
        <w:t xml:space="preserve">На підставі отриманих даних Оператора </w:t>
      </w:r>
      <w:r w:rsidR="00F15B7F" w:rsidRPr="00FD4DCC">
        <w:rPr>
          <w:color w:val="000000"/>
          <w:shd w:val="clear" w:color="auto" w:fill="FFFFFF"/>
          <w:lang w:val="uk-UA"/>
        </w:rPr>
        <w:t>ГРМ/</w:t>
      </w:r>
      <w:r w:rsidRPr="00FD4DCC">
        <w:rPr>
          <w:color w:val="000000"/>
          <w:shd w:val="clear" w:color="auto" w:fill="FFFFFF"/>
          <w:lang w:val="uk-UA"/>
        </w:rPr>
        <w:t xml:space="preserve">ГТС протягом </w:t>
      </w:r>
      <w:r w:rsidR="00C9056F" w:rsidRPr="00FD4DCC">
        <w:rPr>
          <w:color w:val="000000"/>
          <w:shd w:val="clear" w:color="auto" w:fill="FFFFFF"/>
          <w:lang w:val="uk-UA"/>
        </w:rPr>
        <w:t>3 (</w:t>
      </w:r>
      <w:r w:rsidRPr="00FD4DCC">
        <w:rPr>
          <w:color w:val="000000"/>
          <w:shd w:val="clear" w:color="auto" w:fill="FFFFFF"/>
          <w:lang w:val="uk-UA"/>
        </w:rPr>
        <w:t>трьох</w:t>
      </w:r>
      <w:r w:rsidR="00C9056F" w:rsidRPr="00FD4DCC">
        <w:rPr>
          <w:color w:val="000000"/>
          <w:shd w:val="clear" w:color="auto" w:fill="FFFFFF"/>
          <w:lang w:val="uk-UA"/>
        </w:rPr>
        <w:t>)</w:t>
      </w:r>
      <w:r w:rsidRPr="00FD4DCC">
        <w:rPr>
          <w:color w:val="000000"/>
          <w:shd w:val="clear" w:color="auto" w:fill="FFFFFF"/>
          <w:lang w:val="uk-UA"/>
        </w:rPr>
        <w:t xml:space="preserve"> робочих днів скласти та надати Споживачу два примірники </w:t>
      </w:r>
      <w:proofErr w:type="spellStart"/>
      <w:r w:rsidRPr="00FD4DCC">
        <w:rPr>
          <w:color w:val="000000"/>
          <w:shd w:val="clear" w:color="auto" w:fill="FFFFFF"/>
          <w:lang w:val="uk-UA"/>
        </w:rPr>
        <w:t>Акта</w:t>
      </w:r>
      <w:proofErr w:type="spellEnd"/>
      <w:r w:rsidRPr="00FD4DCC">
        <w:rPr>
          <w:color w:val="000000"/>
          <w:shd w:val="clear" w:color="auto" w:fill="FFFFFF"/>
          <w:lang w:val="uk-UA"/>
        </w:rPr>
        <w:t xml:space="preserve"> приймання-передачі Газу за розрахунковий період (Місяць постачання), підписані уповноваженим представником Постачальника. </w:t>
      </w:r>
    </w:p>
    <w:p w14:paraId="4BBCC99B" w14:textId="64E2AAD0" w:rsidR="00103693" w:rsidRPr="00FD4DCC" w:rsidRDefault="00103693" w:rsidP="00594D73">
      <w:pPr>
        <w:numPr>
          <w:ilvl w:val="2"/>
          <w:numId w:val="1"/>
        </w:numPr>
        <w:tabs>
          <w:tab w:val="left" w:pos="567"/>
          <w:tab w:val="left" w:pos="851"/>
        </w:tabs>
        <w:ind w:left="0" w:firstLine="0"/>
        <w:jc w:val="both"/>
        <w:rPr>
          <w:lang w:val="uk-UA"/>
        </w:rPr>
      </w:pPr>
      <w:r w:rsidRPr="00FD4DCC">
        <w:rPr>
          <w:lang w:val="uk-UA"/>
        </w:rPr>
        <w:t>У випадку ініціювання виключення Споживача із реєстру споживачів Постачальника своєчасно (одночасно з наданням повідомлення Оператору ГТС відповідно до вимог Кодексу газотранспортної системи) повідомляти Споживача про вчинення таких дій.</w:t>
      </w:r>
    </w:p>
    <w:p w14:paraId="2FF06708" w14:textId="3D3D3D31" w:rsidR="003A6CB6" w:rsidRDefault="003A6CB6" w:rsidP="00594D73">
      <w:pPr>
        <w:numPr>
          <w:ilvl w:val="2"/>
          <w:numId w:val="1"/>
        </w:numPr>
        <w:tabs>
          <w:tab w:val="left" w:pos="567"/>
          <w:tab w:val="left" w:pos="851"/>
        </w:tabs>
        <w:ind w:left="0" w:firstLine="0"/>
        <w:jc w:val="both"/>
        <w:rPr>
          <w:lang w:val="uk-UA"/>
        </w:rPr>
      </w:pPr>
      <w:r w:rsidRPr="00FD4DCC">
        <w:rPr>
          <w:lang w:val="uk-UA"/>
        </w:rPr>
        <w:t xml:space="preserve">Направити </w:t>
      </w:r>
      <w:r w:rsidR="00C9056F" w:rsidRPr="00FD4DCC">
        <w:rPr>
          <w:lang w:val="uk-UA"/>
        </w:rPr>
        <w:t>Споживачу</w:t>
      </w:r>
      <w:r w:rsidRPr="00FD4DCC">
        <w:rPr>
          <w:lang w:val="uk-UA"/>
        </w:rPr>
        <w:t xml:space="preserve"> податкову накладну в електронній формі з дотриманням умови щодо її складання та реєстрації у Єдиному реєстрі податкових накладних у порядку та строки, визначені чинним законодавством.</w:t>
      </w:r>
    </w:p>
    <w:p w14:paraId="141E4EDD" w14:textId="74296118" w:rsidR="004B4D63" w:rsidRPr="00FD4DCC" w:rsidRDefault="004B4D63" w:rsidP="00594D73">
      <w:pPr>
        <w:numPr>
          <w:ilvl w:val="2"/>
          <w:numId w:val="1"/>
        </w:numPr>
        <w:tabs>
          <w:tab w:val="left" w:pos="567"/>
          <w:tab w:val="left" w:pos="851"/>
        </w:tabs>
        <w:ind w:left="0" w:firstLine="0"/>
        <w:jc w:val="both"/>
        <w:rPr>
          <w:lang w:val="uk-UA"/>
        </w:rPr>
      </w:pPr>
      <w:r>
        <w:rPr>
          <w:lang w:val="uk-UA"/>
        </w:rPr>
        <w:t>С</w:t>
      </w:r>
      <w:r w:rsidRPr="004B4D63">
        <w:rPr>
          <w:lang w:val="uk-UA"/>
        </w:rPr>
        <w:t xml:space="preserve">воєчасно повідомляти </w:t>
      </w:r>
      <w:r>
        <w:rPr>
          <w:lang w:val="uk-UA"/>
        </w:rPr>
        <w:t>С</w:t>
      </w:r>
      <w:r w:rsidRPr="004B4D63">
        <w:rPr>
          <w:lang w:val="uk-UA"/>
        </w:rPr>
        <w:t xml:space="preserve">поживача, якщо </w:t>
      </w:r>
      <w:r>
        <w:rPr>
          <w:lang w:val="uk-UA"/>
        </w:rPr>
        <w:t>П</w:t>
      </w:r>
      <w:r w:rsidRPr="004B4D63">
        <w:rPr>
          <w:lang w:val="uk-UA"/>
        </w:rPr>
        <w:t xml:space="preserve">остачальник перебуває у процесі ліквідації або визнання банкрутом, або </w:t>
      </w:r>
      <w:r>
        <w:rPr>
          <w:lang w:val="uk-UA"/>
        </w:rPr>
        <w:t>П</w:t>
      </w:r>
      <w:r w:rsidRPr="004B4D63">
        <w:rPr>
          <w:lang w:val="uk-UA"/>
        </w:rPr>
        <w:t xml:space="preserve">остачальник проходить по процедурі зупинення/припинення дії ліцензії на постачання природного газу, або його ліцензію на провадження діяльності з постачання природного газу припинено, або її дію </w:t>
      </w:r>
      <w:proofErr w:type="spellStart"/>
      <w:r w:rsidRPr="004B4D63">
        <w:rPr>
          <w:lang w:val="uk-UA"/>
        </w:rPr>
        <w:t>зупинено</w:t>
      </w:r>
      <w:proofErr w:type="spellEnd"/>
      <w:r w:rsidRPr="004B4D63">
        <w:rPr>
          <w:lang w:val="uk-UA"/>
        </w:rPr>
        <w:t xml:space="preserve"> та про відсутність ресурсу природного газу</w:t>
      </w:r>
      <w:r>
        <w:rPr>
          <w:lang w:val="uk-UA"/>
        </w:rPr>
        <w:t>.</w:t>
      </w:r>
    </w:p>
    <w:p w14:paraId="0134FBF0" w14:textId="2E8BA6A7" w:rsidR="000E5A5A" w:rsidRPr="00FD4DCC" w:rsidRDefault="000E5A5A" w:rsidP="0076369C">
      <w:pPr>
        <w:tabs>
          <w:tab w:val="left" w:pos="567"/>
          <w:tab w:val="left" w:pos="851"/>
        </w:tabs>
        <w:jc w:val="both"/>
        <w:rPr>
          <w:lang w:val="uk-UA"/>
        </w:rPr>
      </w:pPr>
    </w:p>
    <w:p w14:paraId="7BFA8186" w14:textId="77777777" w:rsidR="003A6CB6" w:rsidRPr="00FD4DCC" w:rsidRDefault="003A6CB6" w:rsidP="00523376">
      <w:pPr>
        <w:pStyle w:val="af0"/>
        <w:numPr>
          <w:ilvl w:val="1"/>
          <w:numId w:val="1"/>
        </w:numPr>
        <w:tabs>
          <w:tab w:val="left" w:pos="567"/>
          <w:tab w:val="left" w:pos="851"/>
        </w:tabs>
        <w:ind w:left="0" w:firstLine="0"/>
        <w:jc w:val="both"/>
        <w:rPr>
          <w:b/>
          <w:lang w:val="uk-UA"/>
        </w:rPr>
      </w:pPr>
      <w:r w:rsidRPr="00FD4DCC">
        <w:rPr>
          <w:b/>
          <w:lang w:val="uk-UA"/>
        </w:rPr>
        <w:t>Постачальник має право:</w:t>
      </w:r>
    </w:p>
    <w:p w14:paraId="5447EAFD" w14:textId="77777777" w:rsidR="003A6CB6" w:rsidRPr="00FD4DCC" w:rsidRDefault="003A6CB6" w:rsidP="00523376">
      <w:pPr>
        <w:pStyle w:val="af0"/>
        <w:numPr>
          <w:ilvl w:val="2"/>
          <w:numId w:val="1"/>
        </w:numPr>
        <w:tabs>
          <w:tab w:val="left" w:pos="567"/>
          <w:tab w:val="left" w:pos="851"/>
        </w:tabs>
        <w:ind w:left="0" w:firstLine="0"/>
        <w:jc w:val="both"/>
        <w:rPr>
          <w:color w:val="000000"/>
          <w:shd w:val="clear" w:color="auto" w:fill="FFFFFF"/>
          <w:lang w:val="uk-UA"/>
        </w:rPr>
      </w:pPr>
      <w:r w:rsidRPr="00FD4DCC">
        <w:rPr>
          <w:color w:val="000000"/>
          <w:shd w:val="clear" w:color="auto" w:fill="FFFFFF"/>
          <w:lang w:val="uk-UA"/>
        </w:rPr>
        <w:t>Отримувати від Споживача своєчасну оплату за природний газ відповідно до умов цього Договору.</w:t>
      </w:r>
    </w:p>
    <w:p w14:paraId="660EC8BF" w14:textId="77777777" w:rsidR="003A6CB6" w:rsidRPr="00FD4DCC" w:rsidRDefault="00C31A5D" w:rsidP="00523376">
      <w:pPr>
        <w:pStyle w:val="af0"/>
        <w:numPr>
          <w:ilvl w:val="2"/>
          <w:numId w:val="1"/>
        </w:numPr>
        <w:tabs>
          <w:tab w:val="left" w:pos="567"/>
          <w:tab w:val="left" w:pos="851"/>
        </w:tabs>
        <w:ind w:left="0" w:firstLine="0"/>
        <w:jc w:val="both"/>
        <w:rPr>
          <w:lang w:val="uk-UA"/>
        </w:rPr>
      </w:pPr>
      <w:r w:rsidRPr="00FD4DCC">
        <w:rPr>
          <w:color w:val="000000"/>
          <w:shd w:val="clear" w:color="auto" w:fill="FFFFFF"/>
          <w:lang w:val="uk-UA"/>
        </w:rPr>
        <w:t>Н</w:t>
      </w:r>
      <w:r w:rsidR="003A6CB6" w:rsidRPr="00FD4DCC">
        <w:rPr>
          <w:color w:val="000000"/>
          <w:shd w:val="clear" w:color="auto" w:fill="FFFFFF"/>
          <w:lang w:val="uk-UA"/>
        </w:rPr>
        <w:t>а</w:t>
      </w:r>
      <w:r w:rsidRPr="00FD4DCC">
        <w:rPr>
          <w:color w:val="000000"/>
          <w:shd w:val="clear" w:color="auto" w:fill="FFFFFF"/>
          <w:lang w:val="uk-UA"/>
        </w:rPr>
        <w:t xml:space="preserve"> безперешкодний доступ </w:t>
      </w:r>
      <w:r w:rsidR="003A6CB6" w:rsidRPr="00FD4DCC">
        <w:rPr>
          <w:color w:val="000000"/>
          <w:shd w:val="clear" w:color="auto" w:fill="FFFFFF"/>
          <w:lang w:val="uk-UA"/>
        </w:rPr>
        <w:t xml:space="preserve"> до комерційних вузлів обліку природного газу, що встановлені на об'єктах газоспоживання Споживача, для звірки даних фактичного споживання природного газу.</w:t>
      </w:r>
    </w:p>
    <w:p w14:paraId="6038233F" w14:textId="77777777" w:rsidR="003A6CB6" w:rsidRPr="00FD4DCC" w:rsidRDefault="00C31A5D" w:rsidP="00523376">
      <w:pPr>
        <w:pStyle w:val="af0"/>
        <w:numPr>
          <w:ilvl w:val="2"/>
          <w:numId w:val="1"/>
        </w:numPr>
        <w:tabs>
          <w:tab w:val="left" w:pos="567"/>
          <w:tab w:val="left" w:pos="851"/>
        </w:tabs>
        <w:ind w:left="0" w:firstLine="0"/>
        <w:jc w:val="both"/>
        <w:rPr>
          <w:lang w:val="uk-UA"/>
        </w:rPr>
      </w:pPr>
      <w:r w:rsidRPr="00FD4DCC">
        <w:rPr>
          <w:color w:val="000000"/>
          <w:shd w:val="clear" w:color="auto" w:fill="FFFFFF"/>
          <w:lang w:val="uk-UA"/>
        </w:rPr>
        <w:t>Н</w:t>
      </w:r>
      <w:r w:rsidR="003A6CB6" w:rsidRPr="00FD4DCC">
        <w:rPr>
          <w:color w:val="000000"/>
          <w:shd w:val="clear" w:color="auto" w:fill="FFFFFF"/>
          <w:lang w:val="uk-UA"/>
        </w:rPr>
        <w:t>а повну і достовірну інформацію від Споживача щодо режимів споживання природного газу.</w:t>
      </w:r>
    </w:p>
    <w:p w14:paraId="64AD1C40" w14:textId="77777777" w:rsidR="003A6CB6" w:rsidRPr="00FD4DCC" w:rsidRDefault="003A6CB6" w:rsidP="00523376">
      <w:pPr>
        <w:pStyle w:val="af0"/>
        <w:numPr>
          <w:ilvl w:val="2"/>
          <w:numId w:val="1"/>
        </w:numPr>
        <w:tabs>
          <w:tab w:val="left" w:pos="567"/>
          <w:tab w:val="left" w:pos="851"/>
        </w:tabs>
        <w:ind w:left="0" w:firstLine="0"/>
        <w:jc w:val="both"/>
        <w:rPr>
          <w:lang w:val="uk-UA"/>
        </w:rPr>
      </w:pPr>
      <w:r w:rsidRPr="00FD4DCC">
        <w:rPr>
          <w:color w:val="000000"/>
          <w:lang w:val="uk-UA"/>
        </w:rPr>
        <w:t xml:space="preserve"> Ініціювати/вживати заходів з припинення або обмеження в установленому порядку постачання природного газу Споживачу в разі:</w:t>
      </w:r>
    </w:p>
    <w:p w14:paraId="6021A076" w14:textId="77777777" w:rsidR="00FF18E3" w:rsidRPr="00FD4DCC" w:rsidRDefault="003A6CB6" w:rsidP="00FE00C9">
      <w:pPr>
        <w:pStyle w:val="rvps2"/>
        <w:numPr>
          <w:ilvl w:val="0"/>
          <w:numId w:val="6"/>
        </w:numPr>
        <w:shd w:val="clear" w:color="auto" w:fill="FFFFFF"/>
        <w:spacing w:before="0" w:beforeAutospacing="0" w:after="0" w:afterAutospacing="0"/>
        <w:ind w:left="567" w:firstLine="0"/>
        <w:jc w:val="both"/>
        <w:textAlignment w:val="baseline"/>
        <w:rPr>
          <w:color w:val="000000"/>
          <w:sz w:val="20"/>
          <w:szCs w:val="20"/>
          <w:lang w:val="uk-UA"/>
        </w:rPr>
      </w:pPr>
      <w:bookmarkStart w:id="0" w:name="n103"/>
      <w:bookmarkEnd w:id="0"/>
      <w:r w:rsidRPr="00FD4DCC">
        <w:rPr>
          <w:color w:val="000000"/>
          <w:sz w:val="20"/>
          <w:szCs w:val="20"/>
          <w:lang w:val="uk-UA"/>
        </w:rPr>
        <w:t>проведення Споживачем неповних або несвоєчасних розрахунків за цим Договором;</w:t>
      </w:r>
    </w:p>
    <w:p w14:paraId="01FF5104" w14:textId="73200245" w:rsidR="009957DB" w:rsidRPr="00FD4DCC" w:rsidRDefault="009957DB" w:rsidP="00FE00C9">
      <w:pPr>
        <w:pStyle w:val="rvps2"/>
        <w:numPr>
          <w:ilvl w:val="0"/>
          <w:numId w:val="6"/>
        </w:numPr>
        <w:shd w:val="clear" w:color="auto" w:fill="FFFFFF"/>
        <w:spacing w:before="0" w:beforeAutospacing="0" w:after="0" w:afterAutospacing="0"/>
        <w:ind w:left="567" w:firstLine="0"/>
        <w:jc w:val="both"/>
        <w:textAlignment w:val="baseline"/>
        <w:rPr>
          <w:color w:val="000000"/>
          <w:sz w:val="20"/>
          <w:szCs w:val="20"/>
          <w:lang w:val="uk-UA"/>
        </w:rPr>
      </w:pPr>
      <w:bookmarkStart w:id="1" w:name="n104"/>
      <w:bookmarkEnd w:id="1"/>
      <w:r w:rsidRPr="00FD4DCC">
        <w:rPr>
          <w:color w:val="000000"/>
          <w:sz w:val="20"/>
          <w:szCs w:val="20"/>
          <w:lang w:val="uk-UA"/>
        </w:rPr>
        <w:t>перевищення підтвердженого обсягу природного газу;</w:t>
      </w:r>
    </w:p>
    <w:p w14:paraId="2ABC7C04" w14:textId="15E94B41" w:rsidR="00FF18E3" w:rsidRPr="00FD4DCC" w:rsidRDefault="009957DB" w:rsidP="00FE00C9">
      <w:pPr>
        <w:pStyle w:val="rvps2"/>
        <w:numPr>
          <w:ilvl w:val="0"/>
          <w:numId w:val="6"/>
        </w:numPr>
        <w:shd w:val="clear" w:color="auto" w:fill="FFFFFF"/>
        <w:spacing w:before="0" w:beforeAutospacing="0" w:after="0" w:afterAutospacing="0"/>
        <w:ind w:left="567" w:firstLine="0"/>
        <w:jc w:val="both"/>
        <w:textAlignment w:val="baseline"/>
        <w:rPr>
          <w:color w:val="000000"/>
          <w:sz w:val="20"/>
          <w:szCs w:val="20"/>
          <w:lang w:val="uk-UA"/>
        </w:rPr>
      </w:pPr>
      <w:r w:rsidRPr="00FD4DCC">
        <w:rPr>
          <w:color w:val="000000"/>
          <w:sz w:val="20"/>
          <w:szCs w:val="20"/>
          <w:lang w:val="uk-UA"/>
        </w:rPr>
        <w:t xml:space="preserve"> </w:t>
      </w:r>
      <w:bookmarkStart w:id="2" w:name="n105"/>
      <w:bookmarkEnd w:id="2"/>
      <w:r w:rsidR="003A6CB6" w:rsidRPr="00FD4DCC">
        <w:rPr>
          <w:color w:val="000000"/>
          <w:sz w:val="20"/>
          <w:szCs w:val="20"/>
          <w:lang w:val="uk-UA"/>
        </w:rPr>
        <w:t>розірвання цього Договору;</w:t>
      </w:r>
    </w:p>
    <w:p w14:paraId="1BEE5E2D" w14:textId="77777777" w:rsidR="00FF18E3" w:rsidRPr="00FD4DCC" w:rsidRDefault="003A6CB6" w:rsidP="00FE00C9">
      <w:pPr>
        <w:pStyle w:val="rvps2"/>
        <w:numPr>
          <w:ilvl w:val="0"/>
          <w:numId w:val="6"/>
        </w:numPr>
        <w:shd w:val="clear" w:color="auto" w:fill="FFFFFF"/>
        <w:spacing w:before="0" w:beforeAutospacing="0" w:after="0" w:afterAutospacing="0"/>
        <w:ind w:left="567" w:firstLine="0"/>
        <w:jc w:val="both"/>
        <w:textAlignment w:val="baseline"/>
        <w:rPr>
          <w:color w:val="000000"/>
          <w:sz w:val="20"/>
          <w:szCs w:val="20"/>
          <w:lang w:val="uk-UA"/>
        </w:rPr>
      </w:pPr>
      <w:bookmarkStart w:id="3" w:name="n106"/>
      <w:bookmarkEnd w:id="3"/>
      <w:r w:rsidRPr="00FD4DCC">
        <w:rPr>
          <w:color w:val="000000"/>
          <w:sz w:val="20"/>
          <w:szCs w:val="20"/>
          <w:lang w:val="uk-UA"/>
        </w:rPr>
        <w:t xml:space="preserve">відмови від підписання </w:t>
      </w:r>
      <w:proofErr w:type="spellStart"/>
      <w:r w:rsidRPr="00FD4DCC">
        <w:rPr>
          <w:color w:val="000000"/>
          <w:sz w:val="20"/>
          <w:szCs w:val="20"/>
          <w:lang w:val="uk-UA"/>
        </w:rPr>
        <w:t>Акта</w:t>
      </w:r>
      <w:proofErr w:type="spellEnd"/>
      <w:r w:rsidRPr="00FD4DCC">
        <w:rPr>
          <w:color w:val="000000"/>
          <w:sz w:val="20"/>
          <w:szCs w:val="20"/>
          <w:lang w:val="uk-UA"/>
        </w:rPr>
        <w:t xml:space="preserve"> приймання-передачі без відповідного письмового обґрунтування.</w:t>
      </w:r>
    </w:p>
    <w:p w14:paraId="229FAB15" w14:textId="0C216394" w:rsidR="00FF18E3" w:rsidRPr="00FD4DCC" w:rsidRDefault="00C9056F" w:rsidP="00523376">
      <w:pPr>
        <w:pStyle w:val="rvps2"/>
        <w:shd w:val="clear" w:color="auto" w:fill="FFFFFF"/>
        <w:tabs>
          <w:tab w:val="left" w:pos="1418"/>
        </w:tabs>
        <w:spacing w:before="0" w:beforeAutospacing="0" w:after="0" w:afterAutospacing="0"/>
        <w:jc w:val="both"/>
        <w:textAlignment w:val="baseline"/>
        <w:rPr>
          <w:sz w:val="20"/>
          <w:szCs w:val="20"/>
          <w:lang w:val="uk-UA"/>
        </w:rPr>
      </w:pPr>
      <w:r w:rsidRPr="00FD4DCC">
        <w:rPr>
          <w:color w:val="000000"/>
          <w:sz w:val="20"/>
          <w:szCs w:val="20"/>
          <w:shd w:val="clear" w:color="auto" w:fill="FFFFFF"/>
          <w:lang w:val="uk-UA"/>
        </w:rPr>
        <w:t>Газопостачання С</w:t>
      </w:r>
      <w:r w:rsidR="003A6CB6" w:rsidRPr="00FD4DCC">
        <w:rPr>
          <w:color w:val="000000"/>
          <w:sz w:val="20"/>
          <w:szCs w:val="20"/>
          <w:shd w:val="clear" w:color="auto" w:fill="FFFFFF"/>
          <w:lang w:val="uk-UA"/>
        </w:rPr>
        <w:t>поживачу може бути припинено (обмежено) в інших випадках, передбачених</w:t>
      </w:r>
      <w:r w:rsidR="003A6CB6" w:rsidRPr="00FD4DCC">
        <w:rPr>
          <w:rStyle w:val="apple-converted-space"/>
          <w:color w:val="000000"/>
          <w:sz w:val="20"/>
          <w:szCs w:val="20"/>
          <w:shd w:val="clear" w:color="auto" w:fill="FFFFFF"/>
          <w:lang w:val="uk-UA"/>
        </w:rPr>
        <w:t> </w:t>
      </w:r>
      <w:hyperlink r:id="rId9" w:tgtFrame="_blank" w:history="1">
        <w:r w:rsidR="003A6CB6" w:rsidRPr="00FD4DCC">
          <w:rPr>
            <w:rStyle w:val="ab"/>
            <w:color w:val="auto"/>
            <w:sz w:val="20"/>
            <w:szCs w:val="20"/>
            <w:u w:val="none"/>
            <w:bdr w:val="none" w:sz="0" w:space="0" w:color="auto" w:frame="1"/>
            <w:shd w:val="clear" w:color="auto" w:fill="FFFFFF"/>
            <w:lang w:val="uk-UA"/>
          </w:rPr>
          <w:t>Законом України</w:t>
        </w:r>
      </w:hyperlink>
      <w:r w:rsidR="003A6CB6" w:rsidRPr="00FD4DCC">
        <w:rPr>
          <w:rStyle w:val="apple-converted-space"/>
          <w:color w:val="000000"/>
          <w:sz w:val="20"/>
          <w:szCs w:val="20"/>
          <w:shd w:val="clear" w:color="auto" w:fill="FFFFFF"/>
          <w:lang w:val="uk-UA"/>
        </w:rPr>
        <w:t> </w:t>
      </w:r>
      <w:r w:rsidR="003A6CB6" w:rsidRPr="00FD4DCC">
        <w:rPr>
          <w:color w:val="000000"/>
          <w:sz w:val="20"/>
          <w:szCs w:val="20"/>
          <w:shd w:val="clear" w:color="auto" w:fill="FFFFFF"/>
          <w:lang w:val="uk-UA"/>
        </w:rPr>
        <w:t>«Про ринок природного газу»,</w:t>
      </w:r>
      <w:r w:rsidR="00A36724">
        <w:rPr>
          <w:color w:val="000000"/>
          <w:sz w:val="20"/>
          <w:szCs w:val="20"/>
          <w:shd w:val="clear" w:color="auto" w:fill="FFFFFF"/>
          <w:lang w:val="uk-UA"/>
        </w:rPr>
        <w:t xml:space="preserve"> </w:t>
      </w:r>
      <w:hyperlink r:id="rId10" w:anchor="n18" w:tgtFrame="_blank" w:history="1">
        <w:r w:rsidR="003A6CB6" w:rsidRPr="00FD4DCC">
          <w:rPr>
            <w:rStyle w:val="ab"/>
            <w:color w:val="auto"/>
            <w:sz w:val="20"/>
            <w:szCs w:val="20"/>
            <w:u w:val="none"/>
            <w:bdr w:val="none" w:sz="0" w:space="0" w:color="auto" w:frame="1"/>
            <w:shd w:val="clear" w:color="auto" w:fill="FFFFFF"/>
            <w:lang w:val="uk-UA"/>
          </w:rPr>
          <w:t>Кодексом газотранспортної системи</w:t>
        </w:r>
      </w:hyperlink>
      <w:r w:rsidR="003A6CB6" w:rsidRPr="00FD4DCC">
        <w:rPr>
          <w:sz w:val="20"/>
          <w:szCs w:val="20"/>
          <w:shd w:val="clear" w:color="auto" w:fill="FFFFFF"/>
          <w:lang w:val="uk-UA"/>
        </w:rPr>
        <w:t>, Кодексом газорозподільних систем,</w:t>
      </w:r>
      <w:r w:rsidR="003A6CB6" w:rsidRPr="00FD4DCC">
        <w:rPr>
          <w:rStyle w:val="apple-converted-space"/>
          <w:sz w:val="20"/>
          <w:szCs w:val="20"/>
          <w:shd w:val="clear" w:color="auto" w:fill="FFFFFF"/>
          <w:lang w:val="uk-UA"/>
        </w:rPr>
        <w:t> </w:t>
      </w:r>
      <w:hyperlink r:id="rId11" w:anchor="n15" w:tgtFrame="_blank" w:history="1">
        <w:r w:rsidR="003A6CB6" w:rsidRPr="00FD4DCC">
          <w:rPr>
            <w:rStyle w:val="ab"/>
            <w:color w:val="auto"/>
            <w:sz w:val="20"/>
            <w:szCs w:val="20"/>
            <w:u w:val="none"/>
            <w:bdr w:val="none" w:sz="0" w:space="0" w:color="auto" w:frame="1"/>
            <w:shd w:val="clear" w:color="auto" w:fill="FFFFFF"/>
            <w:lang w:val="uk-UA"/>
          </w:rPr>
          <w:t>Правилами безпеки систем газопостачання</w:t>
        </w:r>
      </w:hyperlink>
      <w:r w:rsidR="003A6CB6" w:rsidRPr="00FD4DCC">
        <w:rPr>
          <w:sz w:val="20"/>
          <w:szCs w:val="20"/>
          <w:shd w:val="clear" w:color="auto" w:fill="FFFFFF"/>
          <w:lang w:val="uk-UA"/>
        </w:rPr>
        <w:t>.</w:t>
      </w:r>
    </w:p>
    <w:p w14:paraId="62730A16" w14:textId="4C0CF701" w:rsidR="003A6CB6" w:rsidRPr="00FD4DCC" w:rsidRDefault="003A6CB6" w:rsidP="00523376">
      <w:pPr>
        <w:pStyle w:val="rvps2"/>
        <w:numPr>
          <w:ilvl w:val="2"/>
          <w:numId w:val="1"/>
        </w:numPr>
        <w:shd w:val="clear" w:color="auto" w:fill="FFFFFF"/>
        <w:tabs>
          <w:tab w:val="left" w:pos="0"/>
          <w:tab w:val="left" w:pos="851"/>
        </w:tabs>
        <w:spacing w:before="0" w:beforeAutospacing="0" w:after="0" w:afterAutospacing="0"/>
        <w:ind w:left="0" w:firstLine="0"/>
        <w:jc w:val="both"/>
        <w:textAlignment w:val="baseline"/>
        <w:rPr>
          <w:color w:val="000000"/>
          <w:sz w:val="20"/>
          <w:szCs w:val="20"/>
          <w:lang w:val="uk-UA"/>
        </w:rPr>
      </w:pPr>
      <w:r w:rsidRPr="00FD4DCC">
        <w:rPr>
          <w:color w:val="000000"/>
          <w:sz w:val="20"/>
          <w:szCs w:val="20"/>
          <w:lang w:val="uk-UA"/>
        </w:rPr>
        <w:lastRenderedPageBreak/>
        <w:t xml:space="preserve">На відшкодування збитків у випадках та в розмірах, передбачених </w:t>
      </w:r>
      <w:r w:rsidRPr="00FD4DCC">
        <w:rPr>
          <w:sz w:val="20"/>
          <w:szCs w:val="20"/>
          <w:lang w:val="uk-UA"/>
        </w:rPr>
        <w:t>відповідно до розділу VI</w:t>
      </w:r>
      <w:r w:rsidR="00836259">
        <w:rPr>
          <w:sz w:val="20"/>
          <w:szCs w:val="20"/>
          <w:lang w:val="en-US"/>
        </w:rPr>
        <w:t>I</w:t>
      </w:r>
      <w:r w:rsidRPr="00FD4DCC">
        <w:rPr>
          <w:sz w:val="20"/>
          <w:szCs w:val="20"/>
          <w:lang w:val="uk-UA"/>
        </w:rPr>
        <w:t xml:space="preserve"> Правил постачання природного газу, затверджених Постановою НКРЕКП № 2496 від 30.09.2015 року.</w:t>
      </w:r>
    </w:p>
    <w:p w14:paraId="086D8ED6" w14:textId="77777777" w:rsidR="00586145" w:rsidRPr="00FD4DCC" w:rsidRDefault="00586145" w:rsidP="00523376">
      <w:pPr>
        <w:tabs>
          <w:tab w:val="left" w:pos="567"/>
          <w:tab w:val="left" w:pos="851"/>
        </w:tabs>
        <w:jc w:val="both"/>
        <w:rPr>
          <w:lang w:val="uk-UA"/>
        </w:rPr>
      </w:pPr>
    </w:p>
    <w:p w14:paraId="6E0D5CDD" w14:textId="77777777" w:rsidR="003A6CB6" w:rsidRPr="00FD4DCC" w:rsidRDefault="003A6CB6" w:rsidP="00523376">
      <w:pPr>
        <w:numPr>
          <w:ilvl w:val="1"/>
          <w:numId w:val="1"/>
        </w:numPr>
        <w:tabs>
          <w:tab w:val="left" w:pos="567"/>
          <w:tab w:val="left" w:pos="851"/>
        </w:tabs>
        <w:ind w:left="0" w:firstLine="0"/>
        <w:jc w:val="both"/>
        <w:rPr>
          <w:lang w:val="uk-UA"/>
        </w:rPr>
      </w:pPr>
      <w:r w:rsidRPr="00FD4DCC">
        <w:rPr>
          <w:b/>
          <w:bCs/>
          <w:lang w:val="uk-UA"/>
        </w:rPr>
        <w:t>Споживач зобов’язується:</w:t>
      </w:r>
    </w:p>
    <w:p w14:paraId="11B0822C" w14:textId="406E4EF4" w:rsidR="003A6CB6" w:rsidRPr="00FD4DCC" w:rsidRDefault="003A6CB6" w:rsidP="00523376">
      <w:pPr>
        <w:numPr>
          <w:ilvl w:val="2"/>
          <w:numId w:val="1"/>
        </w:numPr>
        <w:tabs>
          <w:tab w:val="left" w:pos="567"/>
          <w:tab w:val="left" w:pos="851"/>
        </w:tabs>
        <w:ind w:left="0" w:firstLine="0"/>
        <w:jc w:val="both"/>
        <w:rPr>
          <w:lang w:val="uk-UA"/>
        </w:rPr>
      </w:pPr>
      <w:r w:rsidRPr="00FD4DCC">
        <w:rPr>
          <w:lang w:val="uk-UA"/>
        </w:rPr>
        <w:t xml:space="preserve">Укласти договір з Оператором ГТС – </w:t>
      </w:r>
      <w:r w:rsidR="00523376">
        <w:rPr>
          <w:lang w:val="uk-UA"/>
        </w:rPr>
        <w:t>ТОВ «Оператор ГТС України»</w:t>
      </w:r>
      <w:r w:rsidRPr="00FD4DCC">
        <w:rPr>
          <w:lang w:val="uk-UA"/>
        </w:rPr>
        <w:t xml:space="preserve"> на транспортування Газу магістральними трубопроводами по території України, отримати в Оператора ГТС персональний EIC код та повідомити його Постачальнику.</w:t>
      </w:r>
    </w:p>
    <w:p w14:paraId="3B7E9D70" w14:textId="2E198910" w:rsidR="003A6CB6" w:rsidRPr="00FD4DCC" w:rsidRDefault="003A6CB6" w:rsidP="00523376">
      <w:pPr>
        <w:numPr>
          <w:ilvl w:val="2"/>
          <w:numId w:val="1"/>
        </w:numPr>
        <w:tabs>
          <w:tab w:val="left" w:pos="567"/>
          <w:tab w:val="left" w:pos="851"/>
        </w:tabs>
        <w:ind w:left="0" w:firstLine="0"/>
        <w:jc w:val="both"/>
        <w:rPr>
          <w:lang w:val="uk-UA"/>
        </w:rPr>
      </w:pPr>
      <w:r w:rsidRPr="00FD4DCC">
        <w:rPr>
          <w:lang w:val="uk-UA"/>
        </w:rPr>
        <w:t xml:space="preserve">Укласти договір з Оператором </w:t>
      </w:r>
      <w:r w:rsidR="00F62B05" w:rsidRPr="00FD4DCC">
        <w:rPr>
          <w:lang w:val="uk-UA"/>
        </w:rPr>
        <w:t>ГРМ</w:t>
      </w:r>
      <w:r w:rsidRPr="00FD4DCC">
        <w:rPr>
          <w:lang w:val="uk-UA"/>
        </w:rPr>
        <w:t xml:space="preserve"> - _________________</w:t>
      </w:r>
      <w:r w:rsidR="00530930">
        <w:rPr>
          <w:lang w:val="uk-UA"/>
        </w:rPr>
        <w:t>_</w:t>
      </w:r>
      <w:r w:rsidRPr="00FD4DCC">
        <w:rPr>
          <w:lang w:val="uk-UA"/>
        </w:rPr>
        <w:t>_</w:t>
      </w:r>
      <w:r w:rsidR="00530930">
        <w:rPr>
          <w:lang w:val="uk-UA"/>
        </w:rPr>
        <w:t xml:space="preserve"> </w:t>
      </w:r>
      <w:r w:rsidR="00530930" w:rsidRPr="00530930">
        <w:rPr>
          <w:i/>
          <w:iCs/>
          <w:lang w:val="uk-UA"/>
        </w:rPr>
        <w:t>(вказати Оператора ГРМ)</w:t>
      </w:r>
      <w:r w:rsidRPr="00FD4DCC">
        <w:rPr>
          <w:lang w:val="uk-UA"/>
        </w:rPr>
        <w:t xml:space="preserve">  на розподіл природного газу  (його транспортування  розподільними газопроводами до комерційного вузла/вузлів обліку Газу Споживача), отримати в Оператора </w:t>
      </w:r>
      <w:r w:rsidR="00F62B05" w:rsidRPr="00FD4DCC">
        <w:rPr>
          <w:lang w:val="uk-UA"/>
        </w:rPr>
        <w:t>ГРМ</w:t>
      </w:r>
      <w:r w:rsidRPr="00FD4DCC">
        <w:rPr>
          <w:lang w:val="uk-UA"/>
        </w:rPr>
        <w:t xml:space="preserve"> персональний EIC код та повідомити його Постачальнику.</w:t>
      </w:r>
      <w:r w:rsidR="00C9056F" w:rsidRPr="00FD4DCC">
        <w:rPr>
          <w:lang w:val="uk-UA"/>
        </w:rPr>
        <w:t xml:space="preserve"> Якщо постачання Г</w:t>
      </w:r>
      <w:r w:rsidRPr="00FD4DCC">
        <w:rPr>
          <w:lang w:val="uk-UA"/>
        </w:rPr>
        <w:t xml:space="preserve">азу за цим Договором здійснюється на декілька об’єктів Споживача, які підключені до більш ніж однієї газорозподільної системи – перелік Операторів </w:t>
      </w:r>
      <w:r w:rsidR="00F62B05" w:rsidRPr="00FD4DCC">
        <w:rPr>
          <w:lang w:val="uk-UA"/>
        </w:rPr>
        <w:t>ГРМ</w:t>
      </w:r>
      <w:r w:rsidRPr="00FD4DCC">
        <w:rPr>
          <w:lang w:val="uk-UA"/>
        </w:rPr>
        <w:t xml:space="preserve">, з якими у Споживача укладені договори на розподіл природного наводиться у </w:t>
      </w:r>
      <w:r w:rsidR="006D46A9" w:rsidRPr="00FD4DCC">
        <w:rPr>
          <w:lang w:val="uk-UA"/>
        </w:rPr>
        <w:t>відповідному додатку</w:t>
      </w:r>
      <w:r w:rsidR="00E00EDD" w:rsidRPr="00FD4DCC">
        <w:rPr>
          <w:lang w:val="uk-UA"/>
        </w:rPr>
        <w:t xml:space="preserve"> </w:t>
      </w:r>
      <w:r w:rsidR="006D46A9" w:rsidRPr="00FD4DCC">
        <w:rPr>
          <w:lang w:val="uk-UA"/>
        </w:rPr>
        <w:t xml:space="preserve"> </w:t>
      </w:r>
      <w:r w:rsidRPr="00FD4DCC">
        <w:rPr>
          <w:lang w:val="uk-UA"/>
        </w:rPr>
        <w:t xml:space="preserve">до цього Договору. </w:t>
      </w:r>
      <w:r w:rsidR="004B74C5" w:rsidRPr="004B74C5">
        <w:rPr>
          <w:lang w:val="uk-UA"/>
        </w:rPr>
        <w:t>Взаємовідносини між Споживачем та Оператором ГРМ/ГТС у частині розподілу/транспортування</w:t>
      </w:r>
      <w:r w:rsidR="004B74C5">
        <w:rPr>
          <w:lang w:val="uk-UA"/>
        </w:rPr>
        <w:t xml:space="preserve"> </w:t>
      </w:r>
      <w:r w:rsidR="004B74C5" w:rsidRPr="004B74C5">
        <w:rPr>
          <w:lang w:val="uk-UA"/>
        </w:rPr>
        <w:t>газу до точок виходу з газорозподільної/газотранспортної системи регулюються окремим договором</w:t>
      </w:r>
      <w:r w:rsidR="004B74C5">
        <w:rPr>
          <w:lang w:val="uk-UA"/>
        </w:rPr>
        <w:t xml:space="preserve"> </w:t>
      </w:r>
      <w:r w:rsidR="004B74C5" w:rsidRPr="004B74C5">
        <w:rPr>
          <w:lang w:val="uk-UA"/>
        </w:rPr>
        <w:t>розподілу/транспортування природного газу, укладеним між Споживачем та Оператором ГРМ/ГТС.</w:t>
      </w:r>
    </w:p>
    <w:p w14:paraId="036AA829" w14:textId="77777777" w:rsidR="003A6CB6" w:rsidRPr="00FD4DCC" w:rsidRDefault="003A6CB6" w:rsidP="00523376">
      <w:pPr>
        <w:numPr>
          <w:ilvl w:val="2"/>
          <w:numId w:val="1"/>
        </w:numPr>
        <w:tabs>
          <w:tab w:val="left" w:pos="567"/>
          <w:tab w:val="left" w:pos="851"/>
        </w:tabs>
        <w:ind w:left="0" w:firstLine="0"/>
        <w:jc w:val="both"/>
        <w:rPr>
          <w:lang w:val="uk-UA"/>
        </w:rPr>
      </w:pPr>
      <w:r w:rsidRPr="00FD4DCC">
        <w:rPr>
          <w:lang w:val="uk-UA"/>
        </w:rPr>
        <w:t>Забезпечити відповідність його комерційного вузла (лічильника) обліку природного газу вимогам Закону України «Про метрологію та метрологічну діяльність», державним будівельним нормам (В.2.5-20-2001 «Газопостачання»), державним стандартам, нормативним та методичним документам Держспоживстандарту та Операторів ГТС/</w:t>
      </w:r>
      <w:r w:rsidR="00F62B05" w:rsidRPr="00FD4DCC">
        <w:rPr>
          <w:lang w:val="uk-UA"/>
        </w:rPr>
        <w:t>ГРМ</w:t>
      </w:r>
      <w:r w:rsidRPr="00FD4DCC">
        <w:rPr>
          <w:lang w:val="uk-UA"/>
        </w:rPr>
        <w:t>, експлуатаційній документації на засоби вимірювальної техніки, що входять до складу комерційного вузла обліку.</w:t>
      </w:r>
    </w:p>
    <w:p w14:paraId="2DC1D189" w14:textId="77777777" w:rsidR="003A6CB6" w:rsidRPr="00FD4DCC" w:rsidRDefault="003A6CB6" w:rsidP="00523376">
      <w:pPr>
        <w:numPr>
          <w:ilvl w:val="2"/>
          <w:numId w:val="1"/>
        </w:numPr>
        <w:tabs>
          <w:tab w:val="left" w:pos="567"/>
          <w:tab w:val="left" w:pos="851"/>
        </w:tabs>
        <w:ind w:left="0" w:firstLine="0"/>
        <w:jc w:val="both"/>
        <w:rPr>
          <w:lang w:val="uk-UA"/>
        </w:rPr>
      </w:pPr>
      <w:r w:rsidRPr="00FD4DCC">
        <w:rPr>
          <w:color w:val="000000"/>
          <w:shd w:val="clear" w:color="auto" w:fill="FFFFFF"/>
          <w:lang w:val="uk-UA"/>
        </w:rPr>
        <w:t>Здійснювати комплекс заходів, спрямованих на запобігання виникненню загрози життю або травматизму, пошкодженню обладнання та продукції, негативних екологічних наслідків тощо в разі отримання повідомлення про припинення (обмеження) постачання (розподілу/транспортування) природного газу.</w:t>
      </w:r>
    </w:p>
    <w:p w14:paraId="7F9047C9" w14:textId="77777777" w:rsidR="003A6CB6" w:rsidRPr="00FD4DCC" w:rsidRDefault="003A6CB6" w:rsidP="00523376">
      <w:pPr>
        <w:numPr>
          <w:ilvl w:val="2"/>
          <w:numId w:val="1"/>
        </w:numPr>
        <w:tabs>
          <w:tab w:val="left" w:pos="567"/>
          <w:tab w:val="left" w:pos="851"/>
        </w:tabs>
        <w:ind w:left="0" w:firstLine="0"/>
        <w:jc w:val="both"/>
        <w:rPr>
          <w:lang w:val="uk-UA"/>
        </w:rPr>
      </w:pPr>
      <w:r w:rsidRPr="00FD4DCC">
        <w:rPr>
          <w:lang w:val="uk-UA"/>
        </w:rPr>
        <w:t>Допускати уповноважених представників Постачальника та/або Оператора ГТС/</w:t>
      </w:r>
      <w:r w:rsidR="00F62B05" w:rsidRPr="00FD4DCC">
        <w:rPr>
          <w:lang w:val="uk-UA"/>
        </w:rPr>
        <w:t>ГРМ</w:t>
      </w:r>
      <w:r w:rsidRPr="00FD4DCC">
        <w:rPr>
          <w:lang w:val="uk-UA"/>
        </w:rPr>
        <w:t xml:space="preserve"> у порядку, встановленому законодавством для: </w:t>
      </w:r>
    </w:p>
    <w:p w14:paraId="5D1EF41C" w14:textId="77777777" w:rsidR="003A6CB6" w:rsidRPr="00FD4DCC" w:rsidRDefault="003A6CB6" w:rsidP="006B6563">
      <w:pPr>
        <w:pStyle w:val="af0"/>
        <w:numPr>
          <w:ilvl w:val="0"/>
          <w:numId w:val="5"/>
        </w:numPr>
        <w:tabs>
          <w:tab w:val="left" w:pos="567"/>
          <w:tab w:val="left" w:pos="851"/>
        </w:tabs>
        <w:ind w:left="567" w:firstLine="0"/>
        <w:jc w:val="both"/>
        <w:rPr>
          <w:lang w:val="uk-UA"/>
        </w:rPr>
      </w:pPr>
      <w:r w:rsidRPr="00FD4DCC">
        <w:rPr>
          <w:color w:val="000000"/>
          <w:shd w:val="clear" w:color="auto" w:fill="FFFFFF"/>
          <w:lang w:val="uk-UA"/>
        </w:rPr>
        <w:t>звірки даних фактичного споживання природного</w:t>
      </w:r>
      <w:r w:rsidRPr="00FD4DCC">
        <w:rPr>
          <w:color w:val="000000"/>
          <w:shd w:val="clear" w:color="auto" w:fill="FFFFFF"/>
        </w:rPr>
        <w:t xml:space="preserve"> газу</w:t>
      </w:r>
      <w:r w:rsidRPr="00FD4DCC">
        <w:rPr>
          <w:color w:val="000000"/>
          <w:shd w:val="clear" w:color="auto" w:fill="FFFFFF"/>
          <w:lang w:val="uk-UA"/>
        </w:rPr>
        <w:t xml:space="preserve">, </w:t>
      </w:r>
      <w:r w:rsidRPr="00FD4DCC">
        <w:rPr>
          <w:lang w:val="uk-UA"/>
        </w:rPr>
        <w:t xml:space="preserve">зняття показань засобів вимірювальної техніки, перевірки приладів обліку природного газу, встановлених на його комерційному </w:t>
      </w:r>
      <w:proofErr w:type="spellStart"/>
      <w:r w:rsidRPr="00FD4DCC">
        <w:rPr>
          <w:lang w:val="uk-UA"/>
        </w:rPr>
        <w:t>вузлі</w:t>
      </w:r>
      <w:proofErr w:type="spellEnd"/>
      <w:r w:rsidRPr="00FD4DCC">
        <w:rPr>
          <w:lang w:val="uk-UA"/>
        </w:rPr>
        <w:t xml:space="preserve"> обліку природного газу; </w:t>
      </w:r>
    </w:p>
    <w:p w14:paraId="0787CD63" w14:textId="77777777" w:rsidR="003A6CB6" w:rsidRPr="00FD4DCC" w:rsidRDefault="003A6CB6" w:rsidP="006B6563">
      <w:pPr>
        <w:pStyle w:val="af0"/>
        <w:numPr>
          <w:ilvl w:val="0"/>
          <w:numId w:val="5"/>
        </w:numPr>
        <w:tabs>
          <w:tab w:val="left" w:pos="567"/>
          <w:tab w:val="left" w:pos="851"/>
        </w:tabs>
        <w:ind w:left="567" w:firstLine="0"/>
        <w:jc w:val="both"/>
        <w:rPr>
          <w:lang w:val="uk-UA"/>
        </w:rPr>
      </w:pPr>
      <w:r w:rsidRPr="00FD4DCC">
        <w:rPr>
          <w:lang w:val="uk-UA"/>
        </w:rPr>
        <w:t xml:space="preserve">проведення огляду газопроводу і </w:t>
      </w:r>
      <w:proofErr w:type="spellStart"/>
      <w:r w:rsidRPr="00FD4DCC">
        <w:rPr>
          <w:lang w:val="uk-UA"/>
        </w:rPr>
        <w:t>газоспоживаючого</w:t>
      </w:r>
      <w:proofErr w:type="spellEnd"/>
      <w:r w:rsidRPr="00FD4DCC">
        <w:rPr>
          <w:lang w:val="uk-UA"/>
        </w:rPr>
        <w:t xml:space="preserve"> обладнання; </w:t>
      </w:r>
    </w:p>
    <w:p w14:paraId="7FDF0210" w14:textId="77777777" w:rsidR="003A6CB6" w:rsidRPr="00FD4DCC" w:rsidRDefault="003A6CB6" w:rsidP="006B6563">
      <w:pPr>
        <w:pStyle w:val="af0"/>
        <w:numPr>
          <w:ilvl w:val="0"/>
          <w:numId w:val="5"/>
        </w:numPr>
        <w:tabs>
          <w:tab w:val="left" w:pos="567"/>
          <w:tab w:val="left" w:pos="851"/>
        </w:tabs>
        <w:ind w:left="567" w:firstLine="0"/>
        <w:jc w:val="both"/>
        <w:rPr>
          <w:lang w:val="uk-UA"/>
        </w:rPr>
      </w:pPr>
      <w:r w:rsidRPr="00FD4DCC">
        <w:rPr>
          <w:lang w:val="uk-UA"/>
        </w:rPr>
        <w:t>припинення (обмеження) постачання природного газу у встановлених законодавством випадках.</w:t>
      </w:r>
    </w:p>
    <w:p w14:paraId="295F1B5F" w14:textId="4275B1E7" w:rsidR="003A6CB6" w:rsidRPr="00FD4DCC" w:rsidRDefault="003A6CB6" w:rsidP="00523376">
      <w:pPr>
        <w:numPr>
          <w:ilvl w:val="2"/>
          <w:numId w:val="1"/>
        </w:numPr>
        <w:tabs>
          <w:tab w:val="left" w:pos="567"/>
          <w:tab w:val="left" w:pos="851"/>
        </w:tabs>
        <w:ind w:left="0" w:firstLine="0"/>
        <w:jc w:val="both"/>
        <w:rPr>
          <w:lang w:val="uk-UA"/>
        </w:rPr>
      </w:pPr>
      <w:r w:rsidRPr="00FD4DCC">
        <w:rPr>
          <w:lang w:val="uk-UA"/>
        </w:rPr>
        <w:t xml:space="preserve">Самостійно припиняти (обмежувати) споживання природного газу згідно із </w:t>
      </w:r>
      <w:r w:rsidR="00D73F38" w:rsidRPr="00FD4DCC">
        <w:rPr>
          <w:lang w:val="uk-UA"/>
        </w:rPr>
        <w:t xml:space="preserve">чинним </w:t>
      </w:r>
      <w:r w:rsidRPr="00FD4DCC">
        <w:rPr>
          <w:lang w:val="uk-UA"/>
        </w:rPr>
        <w:t xml:space="preserve">законодавством </w:t>
      </w:r>
      <w:r w:rsidR="00D73F38" w:rsidRPr="00FD4DCC">
        <w:rPr>
          <w:lang w:val="uk-UA"/>
        </w:rPr>
        <w:t xml:space="preserve">України, зокрема, </w:t>
      </w:r>
      <w:r w:rsidRPr="00FD4DCC">
        <w:rPr>
          <w:lang w:val="uk-UA"/>
        </w:rPr>
        <w:t xml:space="preserve">у разі </w:t>
      </w:r>
      <w:bookmarkStart w:id="4" w:name="n142"/>
      <w:bookmarkEnd w:id="4"/>
      <w:r w:rsidRPr="00FD4DCC">
        <w:rPr>
          <w:lang w:val="uk-UA"/>
        </w:rPr>
        <w:t>порушення строків оплати за цим Договором;</w:t>
      </w:r>
      <w:bookmarkStart w:id="5" w:name="n143"/>
      <w:bookmarkEnd w:id="5"/>
      <w:r w:rsidR="00D73F38" w:rsidRPr="00FD4DCC">
        <w:rPr>
          <w:lang w:val="uk-UA"/>
        </w:rPr>
        <w:t xml:space="preserve"> відсутності Споживача у Місяці постачання</w:t>
      </w:r>
      <w:r w:rsidR="00A308E9" w:rsidRPr="00FD4DCC">
        <w:rPr>
          <w:lang w:val="uk-UA"/>
        </w:rPr>
        <w:t>/періоді постачання</w:t>
      </w:r>
      <w:r w:rsidR="00D73F38" w:rsidRPr="00FD4DCC">
        <w:rPr>
          <w:lang w:val="uk-UA"/>
        </w:rPr>
        <w:t xml:space="preserve"> в Реєстрі Постачальника на інформаційній платформі Оператора ГТС</w:t>
      </w:r>
      <w:r w:rsidRPr="00FD4DCC">
        <w:rPr>
          <w:lang w:val="uk-UA"/>
        </w:rPr>
        <w:t>;</w:t>
      </w:r>
      <w:bookmarkStart w:id="6" w:name="n144"/>
      <w:bookmarkEnd w:id="6"/>
      <w:r w:rsidRPr="00FD4DCC">
        <w:rPr>
          <w:lang w:val="uk-UA"/>
        </w:rPr>
        <w:t xml:space="preserve"> </w:t>
      </w:r>
      <w:r w:rsidR="00D73F38" w:rsidRPr="00FD4DCC">
        <w:rPr>
          <w:color w:val="000000"/>
          <w:lang w:val="uk-UA"/>
        </w:rPr>
        <w:t xml:space="preserve">перевищення підтвердженого обсягу природного газу </w:t>
      </w:r>
      <w:r w:rsidRPr="00FD4DCC">
        <w:rPr>
          <w:lang w:val="uk-UA"/>
        </w:rPr>
        <w:t>без узгодження з Постачальником</w:t>
      </w:r>
      <w:r w:rsidR="00D73F38" w:rsidRPr="00FD4DCC">
        <w:rPr>
          <w:lang w:val="uk-UA"/>
        </w:rPr>
        <w:t>; в інших випадках, передбачених чинним законодавством України</w:t>
      </w:r>
      <w:r w:rsidRPr="00FD4DCC">
        <w:rPr>
          <w:lang w:val="uk-UA"/>
        </w:rPr>
        <w:t>.</w:t>
      </w:r>
    </w:p>
    <w:p w14:paraId="40A9D338" w14:textId="3836CFEC" w:rsidR="003A6CB6" w:rsidRPr="00FD4DCC" w:rsidRDefault="003A6CB6" w:rsidP="00523376">
      <w:pPr>
        <w:numPr>
          <w:ilvl w:val="2"/>
          <w:numId w:val="1"/>
        </w:numPr>
        <w:tabs>
          <w:tab w:val="left" w:pos="567"/>
          <w:tab w:val="left" w:pos="851"/>
        </w:tabs>
        <w:ind w:left="0" w:firstLine="0"/>
        <w:jc w:val="both"/>
        <w:rPr>
          <w:lang w:val="uk-UA"/>
        </w:rPr>
      </w:pPr>
      <w:r w:rsidRPr="00FD4DCC">
        <w:rPr>
          <w:color w:val="000000"/>
          <w:shd w:val="clear" w:color="auto" w:fill="FFFFFF"/>
          <w:lang w:val="uk-UA"/>
        </w:rPr>
        <w:t>З</w:t>
      </w:r>
      <w:proofErr w:type="spellStart"/>
      <w:r w:rsidRPr="00FD4DCC">
        <w:rPr>
          <w:color w:val="000000"/>
          <w:shd w:val="clear" w:color="auto" w:fill="FFFFFF"/>
        </w:rPr>
        <w:t>абезпечувати</w:t>
      </w:r>
      <w:proofErr w:type="spellEnd"/>
      <w:r w:rsidRPr="00FD4DCC">
        <w:rPr>
          <w:color w:val="000000"/>
          <w:shd w:val="clear" w:color="auto" w:fill="FFFFFF"/>
        </w:rPr>
        <w:t xml:space="preserve"> </w:t>
      </w:r>
      <w:proofErr w:type="spellStart"/>
      <w:r w:rsidRPr="00FD4DCC">
        <w:rPr>
          <w:color w:val="000000"/>
          <w:shd w:val="clear" w:color="auto" w:fill="FFFFFF"/>
        </w:rPr>
        <w:t>дотримання</w:t>
      </w:r>
      <w:proofErr w:type="spellEnd"/>
      <w:r w:rsidRPr="00FD4DCC">
        <w:rPr>
          <w:color w:val="000000"/>
          <w:shd w:val="clear" w:color="auto" w:fill="FFFFFF"/>
        </w:rPr>
        <w:t xml:space="preserve"> </w:t>
      </w:r>
      <w:proofErr w:type="spellStart"/>
      <w:r w:rsidRPr="00FD4DCC">
        <w:rPr>
          <w:color w:val="000000"/>
          <w:shd w:val="clear" w:color="auto" w:fill="FFFFFF"/>
        </w:rPr>
        <w:t>дисципліни</w:t>
      </w:r>
      <w:proofErr w:type="spellEnd"/>
      <w:r w:rsidRPr="00FD4DCC">
        <w:rPr>
          <w:color w:val="000000"/>
          <w:shd w:val="clear" w:color="auto" w:fill="FFFFFF"/>
        </w:rPr>
        <w:t xml:space="preserve"> </w:t>
      </w:r>
      <w:proofErr w:type="spellStart"/>
      <w:r w:rsidRPr="00FD4DCC">
        <w:rPr>
          <w:color w:val="000000"/>
          <w:shd w:val="clear" w:color="auto" w:fill="FFFFFF"/>
        </w:rPr>
        <w:t>відбору</w:t>
      </w:r>
      <w:proofErr w:type="spellEnd"/>
      <w:r w:rsidRPr="00FD4DCC">
        <w:rPr>
          <w:color w:val="000000"/>
          <w:shd w:val="clear" w:color="auto" w:fill="FFFFFF"/>
        </w:rPr>
        <w:t xml:space="preserve"> (</w:t>
      </w:r>
      <w:proofErr w:type="spellStart"/>
      <w:r w:rsidRPr="00FD4DCC">
        <w:rPr>
          <w:color w:val="000000"/>
          <w:shd w:val="clear" w:color="auto" w:fill="FFFFFF"/>
        </w:rPr>
        <w:t>споживання</w:t>
      </w:r>
      <w:proofErr w:type="spellEnd"/>
      <w:r w:rsidRPr="00FD4DCC">
        <w:rPr>
          <w:color w:val="000000"/>
          <w:shd w:val="clear" w:color="auto" w:fill="FFFFFF"/>
        </w:rPr>
        <w:t>) природного газу</w:t>
      </w:r>
      <w:r w:rsidRPr="00FD4DCC">
        <w:rPr>
          <w:lang w:val="uk-UA"/>
        </w:rPr>
        <w:t xml:space="preserve"> та приймати Газ в обсягах та на умовах, передбачених цим Договором. У строки, передбачені цим Договором, повідомляти Постачальника про  кор</w:t>
      </w:r>
      <w:r w:rsidR="00D73F38" w:rsidRPr="00FD4DCC">
        <w:rPr>
          <w:lang w:val="uk-UA"/>
        </w:rPr>
        <w:t>и</w:t>
      </w:r>
      <w:r w:rsidRPr="00FD4DCC">
        <w:rPr>
          <w:lang w:val="uk-UA"/>
        </w:rPr>
        <w:t>гування  підтвердженого обсягу Газу, який підлягає постачанню.</w:t>
      </w:r>
    </w:p>
    <w:p w14:paraId="4E18DEAA" w14:textId="6825506F" w:rsidR="003A6CB6" w:rsidRPr="00FD4DCC" w:rsidRDefault="003A6CB6" w:rsidP="00523376">
      <w:pPr>
        <w:numPr>
          <w:ilvl w:val="2"/>
          <w:numId w:val="1"/>
        </w:numPr>
        <w:tabs>
          <w:tab w:val="left" w:pos="567"/>
          <w:tab w:val="left" w:pos="851"/>
        </w:tabs>
        <w:ind w:left="0" w:firstLine="0"/>
        <w:jc w:val="both"/>
        <w:rPr>
          <w:lang w:val="uk-UA"/>
        </w:rPr>
      </w:pPr>
      <w:r w:rsidRPr="00FD4DCC">
        <w:rPr>
          <w:lang w:val="uk-UA"/>
        </w:rPr>
        <w:t xml:space="preserve">Сплатити Постачальнику вартість Газу згідно з умовами цього Договору. </w:t>
      </w:r>
    </w:p>
    <w:p w14:paraId="2B22F900" w14:textId="269B1847" w:rsidR="003A6CB6" w:rsidRPr="00FD4DCC" w:rsidRDefault="003A6CB6" w:rsidP="00523376">
      <w:pPr>
        <w:numPr>
          <w:ilvl w:val="2"/>
          <w:numId w:val="1"/>
        </w:numPr>
        <w:tabs>
          <w:tab w:val="left" w:pos="567"/>
          <w:tab w:val="left" w:pos="851"/>
        </w:tabs>
        <w:ind w:left="0" w:firstLine="0"/>
        <w:jc w:val="both"/>
        <w:rPr>
          <w:lang w:val="uk-UA"/>
        </w:rPr>
      </w:pPr>
      <w:r w:rsidRPr="00FD4DCC">
        <w:rPr>
          <w:lang w:val="uk-UA"/>
        </w:rPr>
        <w:t xml:space="preserve">В термін до </w:t>
      </w:r>
      <w:r w:rsidRPr="00FD4DCC">
        <w:t>5</w:t>
      </w:r>
      <w:r w:rsidRPr="00FD4DCC">
        <w:rPr>
          <w:lang w:val="uk-UA"/>
        </w:rPr>
        <w:t xml:space="preserve">-го (п’ятого) числа місяця, наступного за Місяцем постачання надати Постачальнику </w:t>
      </w:r>
      <w:r w:rsidRPr="00FD4DCC">
        <w:rPr>
          <w:color w:val="000000"/>
          <w:shd w:val="clear" w:color="auto" w:fill="FFFFFF"/>
          <w:lang w:val="uk-UA"/>
        </w:rPr>
        <w:t xml:space="preserve">копію відповідного </w:t>
      </w:r>
      <w:proofErr w:type="spellStart"/>
      <w:r w:rsidRPr="00FD4DCC">
        <w:rPr>
          <w:color w:val="000000"/>
          <w:shd w:val="clear" w:color="auto" w:fill="FFFFFF"/>
          <w:lang w:val="uk-UA"/>
        </w:rPr>
        <w:t>акта</w:t>
      </w:r>
      <w:proofErr w:type="spellEnd"/>
      <w:r w:rsidRPr="00FD4DCC">
        <w:rPr>
          <w:color w:val="000000"/>
          <w:shd w:val="clear" w:color="auto" w:fill="FFFFFF"/>
          <w:lang w:val="uk-UA"/>
        </w:rPr>
        <w:t xml:space="preserve"> про фактичний обсяг розподіленого (</w:t>
      </w:r>
      <w:proofErr w:type="spellStart"/>
      <w:r w:rsidRPr="00FD4DCC">
        <w:rPr>
          <w:color w:val="000000"/>
          <w:shd w:val="clear" w:color="auto" w:fill="FFFFFF"/>
          <w:lang w:val="uk-UA"/>
        </w:rPr>
        <w:t>протранспортованого</w:t>
      </w:r>
      <w:proofErr w:type="spellEnd"/>
      <w:r w:rsidRPr="00FD4DCC">
        <w:rPr>
          <w:color w:val="000000"/>
          <w:shd w:val="clear" w:color="auto" w:fill="FFFFFF"/>
          <w:lang w:val="uk-UA"/>
        </w:rPr>
        <w:t xml:space="preserve">) природного газу Споживачу за Місяць постачання, що складений між Оператором </w:t>
      </w:r>
      <w:r w:rsidR="00F62B05" w:rsidRPr="00FD4DCC">
        <w:rPr>
          <w:color w:val="000000"/>
          <w:shd w:val="clear" w:color="auto" w:fill="FFFFFF"/>
          <w:lang w:val="uk-UA"/>
        </w:rPr>
        <w:t>ГРМ</w:t>
      </w:r>
      <w:r w:rsidRPr="00FD4DCC">
        <w:rPr>
          <w:color w:val="000000"/>
          <w:shd w:val="clear" w:color="auto" w:fill="FFFFFF"/>
          <w:lang w:val="uk-UA"/>
        </w:rPr>
        <w:t>/ГТС та Споживачем, відповідно до вимог</w:t>
      </w:r>
      <w:r w:rsidRPr="00FD4DCC">
        <w:rPr>
          <w:rStyle w:val="apple-converted-space"/>
          <w:color w:val="000000"/>
          <w:shd w:val="clear" w:color="auto" w:fill="FFFFFF"/>
          <w:lang w:val="uk-UA"/>
        </w:rPr>
        <w:t> </w:t>
      </w:r>
      <w:hyperlink r:id="rId12" w:anchor="n18" w:tgtFrame="_blank" w:history="1">
        <w:r w:rsidRPr="00FD4DCC">
          <w:rPr>
            <w:rStyle w:val="ab"/>
            <w:color w:val="auto"/>
            <w:u w:val="none"/>
            <w:bdr w:val="none" w:sz="0" w:space="0" w:color="auto" w:frame="1"/>
            <w:shd w:val="clear" w:color="auto" w:fill="FFFFFF"/>
            <w:lang w:val="uk-UA"/>
          </w:rPr>
          <w:t>Кодексу газотранспортної системи</w:t>
        </w:r>
      </w:hyperlink>
      <w:r w:rsidRPr="00FD4DCC">
        <w:rPr>
          <w:color w:val="000000"/>
          <w:shd w:val="clear" w:color="auto" w:fill="FFFFFF"/>
          <w:lang w:val="uk-UA"/>
        </w:rPr>
        <w:t>/Кодексу газорозподільних систем.</w:t>
      </w:r>
      <w:r w:rsidRPr="00FD4DCC">
        <w:rPr>
          <w:lang w:val="uk-UA"/>
        </w:rPr>
        <w:t xml:space="preserve"> </w:t>
      </w:r>
    </w:p>
    <w:p w14:paraId="11A09ED1" w14:textId="77777777" w:rsidR="00295C3A" w:rsidRDefault="003A6CB6" w:rsidP="00523376">
      <w:pPr>
        <w:numPr>
          <w:ilvl w:val="2"/>
          <w:numId w:val="1"/>
        </w:numPr>
        <w:tabs>
          <w:tab w:val="left" w:pos="567"/>
          <w:tab w:val="left" w:pos="851"/>
          <w:tab w:val="left" w:pos="1134"/>
        </w:tabs>
        <w:ind w:left="0" w:firstLine="0"/>
        <w:jc w:val="both"/>
        <w:rPr>
          <w:color w:val="000000"/>
          <w:shd w:val="clear" w:color="auto" w:fill="FFFFFF"/>
          <w:lang w:val="uk-UA"/>
        </w:rPr>
      </w:pPr>
      <w:r w:rsidRPr="00FD4DCC">
        <w:rPr>
          <w:color w:val="000000"/>
          <w:shd w:val="clear" w:color="auto" w:fill="FFFFFF"/>
          <w:lang w:val="uk-UA"/>
        </w:rPr>
        <w:t>Протя</w:t>
      </w:r>
      <w:r w:rsidR="00C9056F" w:rsidRPr="00FD4DCC">
        <w:rPr>
          <w:color w:val="000000"/>
          <w:shd w:val="clear" w:color="auto" w:fill="FFFFFF"/>
          <w:lang w:val="uk-UA"/>
        </w:rPr>
        <w:t>гом двох днів з дати одержання Акту</w:t>
      </w:r>
      <w:r w:rsidRPr="00FD4DCC">
        <w:rPr>
          <w:color w:val="000000"/>
          <w:shd w:val="clear" w:color="auto" w:fill="FFFFFF"/>
          <w:lang w:val="uk-UA"/>
        </w:rPr>
        <w:t xml:space="preserve"> приймання-передачі </w:t>
      </w:r>
      <w:r w:rsidR="00C9056F" w:rsidRPr="00FD4DCC">
        <w:rPr>
          <w:color w:val="000000"/>
          <w:shd w:val="clear" w:color="auto" w:fill="FFFFFF"/>
          <w:lang w:val="uk-UA"/>
        </w:rPr>
        <w:t>Газу</w:t>
      </w:r>
      <w:r w:rsidRPr="00FD4DCC">
        <w:rPr>
          <w:color w:val="000000"/>
          <w:shd w:val="clear" w:color="auto" w:fill="FFFFFF"/>
          <w:lang w:val="uk-UA"/>
        </w:rPr>
        <w:t xml:space="preserve"> від Постачальника </w:t>
      </w:r>
      <w:r w:rsidR="00C9056F" w:rsidRPr="00FD4DCC">
        <w:rPr>
          <w:color w:val="000000"/>
          <w:shd w:val="clear" w:color="auto" w:fill="FFFFFF"/>
          <w:lang w:val="uk-UA"/>
        </w:rPr>
        <w:t>зобов’</w:t>
      </w:r>
      <w:r w:rsidRPr="00FD4DCC">
        <w:rPr>
          <w:color w:val="000000"/>
          <w:shd w:val="clear" w:color="auto" w:fill="FFFFFF"/>
          <w:lang w:val="uk-UA"/>
        </w:rPr>
        <w:t>язується повернути Постачал</w:t>
      </w:r>
      <w:r w:rsidR="00C9056F" w:rsidRPr="00FD4DCC">
        <w:rPr>
          <w:color w:val="000000"/>
          <w:shd w:val="clear" w:color="auto" w:fill="FFFFFF"/>
          <w:lang w:val="uk-UA"/>
        </w:rPr>
        <w:t>ьнику один примірник оригіналу Акту приймання-передачі Г</w:t>
      </w:r>
      <w:r w:rsidRPr="00FD4DCC">
        <w:rPr>
          <w:color w:val="000000"/>
          <w:shd w:val="clear" w:color="auto" w:fill="FFFFFF"/>
          <w:lang w:val="uk-UA"/>
        </w:rPr>
        <w:t xml:space="preserve">азу, підписаний уповноваженим представником Споживача. </w:t>
      </w:r>
    </w:p>
    <w:p w14:paraId="77B73549" w14:textId="760DC6F3" w:rsidR="003A6CB6" w:rsidRPr="00FD4DCC" w:rsidRDefault="003A6CB6" w:rsidP="00523376">
      <w:pPr>
        <w:numPr>
          <w:ilvl w:val="2"/>
          <w:numId w:val="1"/>
        </w:numPr>
        <w:tabs>
          <w:tab w:val="left" w:pos="567"/>
          <w:tab w:val="left" w:pos="851"/>
          <w:tab w:val="left" w:pos="1134"/>
        </w:tabs>
        <w:ind w:left="0" w:firstLine="0"/>
        <w:jc w:val="both"/>
        <w:rPr>
          <w:color w:val="000000"/>
          <w:shd w:val="clear" w:color="auto" w:fill="FFFFFF"/>
          <w:lang w:val="uk-UA"/>
        </w:rPr>
      </w:pPr>
      <w:r w:rsidRPr="00FD4DCC">
        <w:rPr>
          <w:color w:val="000000"/>
          <w:shd w:val="clear" w:color="auto" w:fill="FFFFFF"/>
          <w:lang w:val="uk-UA"/>
        </w:rPr>
        <w:t>Надавати Постачальнику у передбачені Договором строки</w:t>
      </w:r>
      <w:r w:rsidR="00295C3A">
        <w:rPr>
          <w:color w:val="000000"/>
          <w:shd w:val="clear" w:color="auto" w:fill="FFFFFF"/>
          <w:lang w:val="uk-UA"/>
        </w:rPr>
        <w:t xml:space="preserve"> Щомісячні</w:t>
      </w:r>
      <w:r w:rsidRPr="00FD4DCC">
        <w:rPr>
          <w:color w:val="000000"/>
          <w:shd w:val="clear" w:color="auto" w:fill="FFFFFF"/>
          <w:lang w:val="uk-UA"/>
        </w:rPr>
        <w:t xml:space="preserve"> заявки</w:t>
      </w:r>
      <w:r w:rsidR="00295C3A">
        <w:rPr>
          <w:color w:val="000000"/>
          <w:shd w:val="clear" w:color="auto" w:fill="FFFFFF"/>
          <w:lang w:val="uk-UA"/>
        </w:rPr>
        <w:t>, Щодобові заявки, Коригуючі заявки,</w:t>
      </w:r>
      <w:r w:rsidRPr="00FD4DCC">
        <w:rPr>
          <w:color w:val="000000"/>
          <w:shd w:val="clear" w:color="auto" w:fill="FFFFFF"/>
          <w:lang w:val="uk-UA"/>
        </w:rPr>
        <w:t xml:space="preserve"> Додаткові угоди на постачання</w:t>
      </w:r>
      <w:r w:rsidR="00C9056F" w:rsidRPr="00FD4DCC">
        <w:rPr>
          <w:color w:val="000000"/>
          <w:shd w:val="clear" w:color="auto" w:fill="FFFFFF"/>
          <w:lang w:val="uk-UA"/>
        </w:rPr>
        <w:t xml:space="preserve"> Газу, Акти приймання-передачі Г</w:t>
      </w:r>
      <w:r w:rsidRPr="00FD4DCC">
        <w:rPr>
          <w:color w:val="000000"/>
          <w:shd w:val="clear" w:color="auto" w:fill="FFFFFF"/>
          <w:lang w:val="uk-UA"/>
        </w:rPr>
        <w:t>азу</w:t>
      </w:r>
      <w:r w:rsidR="00D73F38" w:rsidRPr="00FD4DCC">
        <w:rPr>
          <w:color w:val="000000"/>
          <w:shd w:val="clear" w:color="auto" w:fill="FFFFFF"/>
          <w:lang w:val="uk-UA"/>
        </w:rPr>
        <w:t xml:space="preserve"> та інші документи, передбачені Договором</w:t>
      </w:r>
      <w:r w:rsidRPr="00FD4DCC">
        <w:rPr>
          <w:color w:val="000000"/>
          <w:shd w:val="clear" w:color="auto" w:fill="FFFFFF"/>
          <w:lang w:val="uk-UA"/>
        </w:rPr>
        <w:t>.</w:t>
      </w:r>
    </w:p>
    <w:p w14:paraId="4A842BE1" w14:textId="3F8C0193" w:rsidR="003A6CB6" w:rsidRDefault="003A6CB6" w:rsidP="00523376">
      <w:pPr>
        <w:numPr>
          <w:ilvl w:val="2"/>
          <w:numId w:val="1"/>
        </w:numPr>
        <w:tabs>
          <w:tab w:val="left" w:pos="567"/>
          <w:tab w:val="left" w:pos="851"/>
          <w:tab w:val="left" w:pos="1134"/>
        </w:tabs>
        <w:ind w:left="0" w:firstLine="0"/>
        <w:jc w:val="both"/>
        <w:rPr>
          <w:color w:val="000000"/>
          <w:shd w:val="clear" w:color="auto" w:fill="FFFFFF"/>
          <w:lang w:val="uk-UA"/>
        </w:rPr>
      </w:pPr>
      <w:r w:rsidRPr="00FD4DCC">
        <w:rPr>
          <w:color w:val="000000"/>
          <w:shd w:val="clear" w:color="auto" w:fill="FFFFFF"/>
          <w:lang w:val="uk-UA"/>
        </w:rPr>
        <w:t xml:space="preserve">Дотримуватись вимог </w:t>
      </w:r>
      <w:r w:rsidRPr="00FD4DCC">
        <w:rPr>
          <w:lang w:val="uk-UA"/>
        </w:rPr>
        <w:t>Закону України «Про ринок природного газу», Правил постачання природного газу, затверджених Постановою НКРЕКП № 2496 від 30 вересня 2015 року, Кодексу газотранспортної системи, затвердженого Постановою НКРЕКП № 2493 від 30 вересня 2015</w:t>
      </w:r>
      <w:r w:rsidR="00F12CEF">
        <w:rPr>
          <w:lang w:val="uk-UA"/>
        </w:rPr>
        <w:t xml:space="preserve"> року</w:t>
      </w:r>
      <w:r w:rsidRPr="00FD4DCC">
        <w:rPr>
          <w:lang w:val="uk-UA"/>
        </w:rPr>
        <w:t>, Кодексу газорозподільних систем, затвердженого Постановою НКРЕКП № 2494 від 30 вересня 2015</w:t>
      </w:r>
      <w:r w:rsidR="00F12CEF">
        <w:rPr>
          <w:lang w:val="uk-UA"/>
        </w:rPr>
        <w:t xml:space="preserve"> року</w:t>
      </w:r>
      <w:r w:rsidRPr="00FD4DCC">
        <w:rPr>
          <w:lang w:val="uk-UA"/>
        </w:rPr>
        <w:t>.</w:t>
      </w:r>
      <w:r w:rsidRPr="00FD4DCC">
        <w:rPr>
          <w:color w:val="000000"/>
          <w:shd w:val="clear" w:color="auto" w:fill="FFFFFF"/>
          <w:lang w:val="uk-UA"/>
        </w:rPr>
        <w:t xml:space="preserve"> </w:t>
      </w:r>
    </w:p>
    <w:p w14:paraId="3CFAD8F5" w14:textId="2E5D3E06" w:rsidR="00CB44AE" w:rsidRDefault="00CB44AE" w:rsidP="00CB44AE">
      <w:pPr>
        <w:numPr>
          <w:ilvl w:val="2"/>
          <w:numId w:val="1"/>
        </w:numPr>
        <w:tabs>
          <w:tab w:val="left" w:pos="567"/>
          <w:tab w:val="left" w:pos="851"/>
          <w:tab w:val="left" w:pos="1134"/>
        </w:tabs>
        <w:ind w:left="0" w:firstLine="0"/>
        <w:jc w:val="both"/>
        <w:rPr>
          <w:color w:val="000000"/>
          <w:shd w:val="clear" w:color="auto" w:fill="FFFFFF"/>
          <w:lang w:val="uk-UA"/>
        </w:rPr>
      </w:pPr>
      <w:r>
        <w:rPr>
          <w:color w:val="000000"/>
          <w:shd w:val="clear" w:color="auto" w:fill="FFFFFF"/>
          <w:lang w:val="uk-UA"/>
        </w:rPr>
        <w:t xml:space="preserve"> З</w:t>
      </w:r>
      <w:r w:rsidRPr="00CB44AE">
        <w:rPr>
          <w:color w:val="000000"/>
          <w:shd w:val="clear" w:color="auto" w:fill="FFFFFF"/>
          <w:lang w:val="uk-UA"/>
        </w:rPr>
        <w:t xml:space="preserve">ареєструватись як учасник оптового енергетичного ринку, відповідно до Порядку реєстрації учасників оптового енергетичного ринку, затвердженого постановою Національної комісії, що здійснює державне регулювання у сферах енергетики та комунальних послуг, від 04 жовтня 2023 року N 1812, у разі якщо сумарна номінальна потужність газового обладнання </w:t>
      </w:r>
      <w:r w:rsidR="00F476E6">
        <w:rPr>
          <w:color w:val="000000"/>
          <w:shd w:val="clear" w:color="auto" w:fill="FFFFFF"/>
          <w:lang w:val="uk-UA"/>
        </w:rPr>
        <w:t>С</w:t>
      </w:r>
      <w:r w:rsidRPr="00CB44AE">
        <w:rPr>
          <w:color w:val="000000"/>
          <w:shd w:val="clear" w:color="auto" w:fill="FFFFFF"/>
          <w:lang w:val="uk-UA"/>
        </w:rPr>
        <w:t xml:space="preserve">поживача забезпечує технічну спроможність споживання природного газу в обсязі 600 </w:t>
      </w:r>
      <w:proofErr w:type="spellStart"/>
      <w:r w:rsidRPr="00CB44AE">
        <w:rPr>
          <w:color w:val="000000"/>
          <w:shd w:val="clear" w:color="auto" w:fill="FFFFFF"/>
          <w:lang w:val="uk-UA"/>
        </w:rPr>
        <w:t>ГВт·год</w:t>
      </w:r>
      <w:proofErr w:type="spellEnd"/>
      <w:r w:rsidRPr="00CB44AE">
        <w:rPr>
          <w:color w:val="000000"/>
          <w:shd w:val="clear" w:color="auto" w:fill="FFFFFF"/>
          <w:lang w:val="uk-UA"/>
        </w:rPr>
        <w:t xml:space="preserve"> (56391 тис. м3) на рік та вище</w:t>
      </w:r>
      <w:r w:rsidR="009C0DB2">
        <w:rPr>
          <w:color w:val="000000"/>
          <w:shd w:val="clear" w:color="auto" w:fill="FFFFFF"/>
          <w:lang w:val="uk-UA"/>
        </w:rPr>
        <w:t xml:space="preserve">. </w:t>
      </w:r>
      <w:r w:rsidR="009C0DB2" w:rsidRPr="009C0DB2">
        <w:rPr>
          <w:color w:val="000000"/>
          <w:shd w:val="clear" w:color="auto" w:fill="FFFFFF"/>
          <w:lang w:val="uk-UA"/>
        </w:rPr>
        <w:t>У разі порушення цього</w:t>
      </w:r>
      <w:r w:rsidR="009C0DB2" w:rsidRPr="009C0DB2">
        <w:rPr>
          <w:color w:val="000000"/>
          <w:shd w:val="clear" w:color="auto" w:fill="FFFFFF"/>
          <w:lang w:val="uk-UA"/>
        </w:rPr>
        <w:br/>
      </w:r>
      <w:proofErr w:type="spellStart"/>
      <w:r w:rsidR="009C0DB2" w:rsidRPr="009C0DB2">
        <w:rPr>
          <w:color w:val="000000"/>
          <w:shd w:val="clear" w:color="auto" w:fill="FFFFFF"/>
          <w:lang w:val="uk-UA"/>
        </w:rPr>
        <w:t>обовʼязку</w:t>
      </w:r>
      <w:proofErr w:type="spellEnd"/>
      <w:r w:rsidR="009C0DB2" w:rsidRPr="009C0DB2">
        <w:rPr>
          <w:color w:val="000000"/>
          <w:shd w:val="clear" w:color="auto" w:fill="FFFFFF"/>
          <w:lang w:val="uk-UA"/>
        </w:rPr>
        <w:t xml:space="preserve"> Споживач </w:t>
      </w:r>
      <w:proofErr w:type="spellStart"/>
      <w:r w:rsidR="009C0DB2" w:rsidRPr="009C0DB2">
        <w:rPr>
          <w:color w:val="000000"/>
          <w:shd w:val="clear" w:color="auto" w:fill="FFFFFF"/>
          <w:lang w:val="uk-UA"/>
        </w:rPr>
        <w:t>зобовʼязується</w:t>
      </w:r>
      <w:proofErr w:type="spellEnd"/>
      <w:r w:rsidR="009C0DB2" w:rsidRPr="009C0DB2">
        <w:rPr>
          <w:color w:val="000000"/>
          <w:shd w:val="clear" w:color="auto" w:fill="FFFFFF"/>
          <w:lang w:val="uk-UA"/>
        </w:rPr>
        <w:t xml:space="preserve"> відшкодувати всі збитки Постачальника, </w:t>
      </w:r>
      <w:proofErr w:type="spellStart"/>
      <w:r w:rsidR="009C0DB2" w:rsidRPr="009C0DB2">
        <w:rPr>
          <w:color w:val="000000"/>
          <w:shd w:val="clear" w:color="auto" w:fill="FFFFFF"/>
          <w:lang w:val="uk-UA"/>
        </w:rPr>
        <w:t>повʼязані</w:t>
      </w:r>
      <w:proofErr w:type="spellEnd"/>
      <w:r w:rsidR="009C0DB2" w:rsidRPr="009C0DB2">
        <w:rPr>
          <w:color w:val="000000"/>
          <w:shd w:val="clear" w:color="auto" w:fill="FFFFFF"/>
          <w:lang w:val="uk-UA"/>
        </w:rPr>
        <w:t>, зокрема, із</w:t>
      </w:r>
      <w:r w:rsidR="009C0DB2" w:rsidRPr="009C0DB2">
        <w:rPr>
          <w:color w:val="000000"/>
          <w:shd w:val="clear" w:color="auto" w:fill="FFFFFF"/>
          <w:lang w:val="uk-UA"/>
        </w:rPr>
        <w:br/>
        <w:t>притягненням до відповідальності Постачальника та/або його посадових осіб за порушення законодавства</w:t>
      </w:r>
      <w:r w:rsidR="009C0DB2" w:rsidRPr="009C0DB2">
        <w:rPr>
          <w:color w:val="000000"/>
          <w:shd w:val="clear" w:color="auto" w:fill="FFFFFF"/>
          <w:lang w:val="uk-UA"/>
        </w:rPr>
        <w:br/>
        <w:t>щодо запобігання зловживанням на оптових енергетичних ринках, спричинене неповідомленням та/або</w:t>
      </w:r>
      <w:r w:rsidR="009C0DB2" w:rsidRPr="009C0DB2">
        <w:rPr>
          <w:color w:val="000000"/>
          <w:shd w:val="clear" w:color="auto" w:fill="FFFFFF"/>
          <w:lang w:val="uk-UA"/>
        </w:rPr>
        <w:br/>
        <w:t>несвоєчасним повідомленням Споживачем інформації, зазначеної у даному підпункті;</w:t>
      </w:r>
    </w:p>
    <w:p w14:paraId="790A6CD7" w14:textId="794CA6B0" w:rsidR="00CB44AE" w:rsidRPr="00CB44AE" w:rsidRDefault="00CB44AE" w:rsidP="00F476E6">
      <w:pPr>
        <w:numPr>
          <w:ilvl w:val="2"/>
          <w:numId w:val="1"/>
        </w:numPr>
        <w:tabs>
          <w:tab w:val="left" w:pos="567"/>
          <w:tab w:val="left" w:pos="851"/>
          <w:tab w:val="left" w:pos="1134"/>
        </w:tabs>
        <w:ind w:left="0" w:firstLine="0"/>
        <w:jc w:val="both"/>
        <w:rPr>
          <w:color w:val="000000"/>
          <w:shd w:val="clear" w:color="auto" w:fill="FFFFFF"/>
          <w:lang w:val="uk-UA"/>
        </w:rPr>
      </w:pPr>
      <w:r>
        <w:rPr>
          <w:color w:val="000000"/>
          <w:shd w:val="clear" w:color="auto" w:fill="FFFFFF"/>
          <w:lang w:val="uk-UA"/>
        </w:rPr>
        <w:lastRenderedPageBreak/>
        <w:t>Н</w:t>
      </w:r>
      <w:r w:rsidRPr="00CB44AE">
        <w:rPr>
          <w:color w:val="000000"/>
          <w:shd w:val="clear" w:color="auto" w:fill="FFFFFF"/>
          <w:lang w:val="uk-UA"/>
        </w:rPr>
        <w:t xml:space="preserve">адати </w:t>
      </w:r>
      <w:r w:rsidR="00F476E6">
        <w:rPr>
          <w:color w:val="000000"/>
          <w:shd w:val="clear" w:color="auto" w:fill="FFFFFF"/>
          <w:lang w:val="uk-UA"/>
        </w:rPr>
        <w:t>П</w:t>
      </w:r>
      <w:r w:rsidRPr="00CB44AE">
        <w:rPr>
          <w:color w:val="000000"/>
          <w:shd w:val="clear" w:color="auto" w:fill="FFFFFF"/>
          <w:lang w:val="uk-UA"/>
        </w:rPr>
        <w:t xml:space="preserve">остачальнику розмір сумарної номінальної потужності свого газового обладнання, якщо технічна спроможність такого обладнання може забезпечити споживання газу в обсязі 600 </w:t>
      </w:r>
      <w:proofErr w:type="spellStart"/>
      <w:r w:rsidRPr="00CB44AE">
        <w:rPr>
          <w:color w:val="000000"/>
          <w:shd w:val="clear" w:color="auto" w:fill="FFFFFF"/>
          <w:lang w:val="uk-UA"/>
        </w:rPr>
        <w:t>ГВт·год</w:t>
      </w:r>
      <w:proofErr w:type="spellEnd"/>
      <w:r w:rsidRPr="00CB44AE">
        <w:rPr>
          <w:color w:val="000000"/>
          <w:shd w:val="clear" w:color="auto" w:fill="FFFFFF"/>
          <w:lang w:val="uk-UA"/>
        </w:rPr>
        <w:t xml:space="preserve"> (56391 тис. м3) на рік та вище</w:t>
      </w:r>
      <w:r w:rsidR="00F476E6">
        <w:rPr>
          <w:color w:val="000000"/>
          <w:shd w:val="clear" w:color="auto" w:fill="FFFFFF"/>
          <w:lang w:val="uk-UA"/>
        </w:rPr>
        <w:t>.</w:t>
      </w:r>
    </w:p>
    <w:p w14:paraId="4B94220A" w14:textId="77777777" w:rsidR="00586145" w:rsidRDefault="00586145" w:rsidP="00523376">
      <w:pPr>
        <w:tabs>
          <w:tab w:val="left" w:pos="567"/>
          <w:tab w:val="left" w:pos="851"/>
          <w:tab w:val="left" w:pos="1134"/>
        </w:tabs>
        <w:ind w:left="567"/>
        <w:jc w:val="both"/>
        <w:rPr>
          <w:color w:val="000000"/>
          <w:shd w:val="clear" w:color="auto" w:fill="FFFFFF"/>
          <w:lang w:val="uk-UA"/>
        </w:rPr>
      </w:pPr>
    </w:p>
    <w:p w14:paraId="0FCC89AA" w14:textId="77777777" w:rsidR="00CB44AE" w:rsidRPr="00FD4DCC" w:rsidRDefault="00CB44AE" w:rsidP="00523376">
      <w:pPr>
        <w:tabs>
          <w:tab w:val="left" w:pos="567"/>
          <w:tab w:val="left" w:pos="851"/>
          <w:tab w:val="left" w:pos="1134"/>
        </w:tabs>
        <w:ind w:left="567"/>
        <w:jc w:val="both"/>
        <w:rPr>
          <w:color w:val="000000"/>
          <w:shd w:val="clear" w:color="auto" w:fill="FFFFFF"/>
          <w:lang w:val="uk-UA"/>
        </w:rPr>
      </w:pPr>
    </w:p>
    <w:p w14:paraId="0CEAC888" w14:textId="77777777" w:rsidR="003A6CB6" w:rsidRPr="00FD4DCC" w:rsidRDefault="003A6CB6" w:rsidP="00523376">
      <w:pPr>
        <w:numPr>
          <w:ilvl w:val="1"/>
          <w:numId w:val="1"/>
        </w:numPr>
        <w:tabs>
          <w:tab w:val="left" w:pos="567"/>
          <w:tab w:val="left" w:pos="709"/>
          <w:tab w:val="left" w:pos="851"/>
        </w:tabs>
        <w:ind w:left="0" w:firstLine="0"/>
        <w:jc w:val="both"/>
        <w:rPr>
          <w:b/>
          <w:lang w:val="uk-UA"/>
        </w:rPr>
      </w:pPr>
      <w:r w:rsidRPr="00FD4DCC">
        <w:rPr>
          <w:b/>
          <w:lang w:val="uk-UA"/>
        </w:rPr>
        <w:t xml:space="preserve">Споживач має право: </w:t>
      </w:r>
    </w:p>
    <w:p w14:paraId="261BB64A" w14:textId="29D364E1" w:rsidR="003A6CB6" w:rsidRPr="00FD4DCC" w:rsidRDefault="003A6CB6" w:rsidP="00523376">
      <w:pPr>
        <w:pStyle w:val="af0"/>
        <w:numPr>
          <w:ilvl w:val="2"/>
          <w:numId w:val="1"/>
        </w:numPr>
        <w:tabs>
          <w:tab w:val="left" w:pos="567"/>
          <w:tab w:val="left" w:pos="709"/>
          <w:tab w:val="left" w:pos="851"/>
        </w:tabs>
        <w:ind w:left="0" w:firstLine="0"/>
        <w:jc w:val="both"/>
        <w:rPr>
          <w:lang w:val="uk-UA"/>
        </w:rPr>
      </w:pPr>
      <w:r w:rsidRPr="00FD4DCC">
        <w:rPr>
          <w:lang w:val="uk-UA"/>
        </w:rPr>
        <w:t>На отримання природного газу в обсягах, визначених цим Договор</w:t>
      </w:r>
      <w:r w:rsidR="002520DB" w:rsidRPr="00FD4DCC">
        <w:rPr>
          <w:lang w:val="uk-UA"/>
        </w:rPr>
        <w:t>ом</w:t>
      </w:r>
      <w:r w:rsidRPr="00FD4DCC">
        <w:rPr>
          <w:lang w:val="uk-UA"/>
        </w:rPr>
        <w:t xml:space="preserve"> за умови дотримання його умов.</w:t>
      </w:r>
    </w:p>
    <w:p w14:paraId="102D0728" w14:textId="77777777" w:rsidR="003A6CB6" w:rsidRPr="00FD4DCC" w:rsidRDefault="003A6CB6" w:rsidP="00523376">
      <w:pPr>
        <w:pStyle w:val="af0"/>
        <w:numPr>
          <w:ilvl w:val="2"/>
          <w:numId w:val="1"/>
        </w:numPr>
        <w:tabs>
          <w:tab w:val="left" w:pos="567"/>
          <w:tab w:val="left" w:pos="709"/>
          <w:tab w:val="left" w:pos="851"/>
        </w:tabs>
        <w:ind w:left="0" w:firstLine="0"/>
        <w:jc w:val="both"/>
        <w:rPr>
          <w:b/>
          <w:lang w:val="uk-UA"/>
        </w:rPr>
      </w:pPr>
      <w:r w:rsidRPr="00FD4DCC">
        <w:rPr>
          <w:lang w:val="uk-UA"/>
        </w:rPr>
        <w:t>Вимагати поновлення постачання природного газу в установленому порядку після усунення порушень і компенсації оплати послуг за відключення та підключення, якщо припинення газопостачання</w:t>
      </w:r>
      <w:r w:rsidRPr="00FD4DCC">
        <w:rPr>
          <w:b/>
          <w:lang w:val="uk-UA"/>
        </w:rPr>
        <w:t xml:space="preserve"> </w:t>
      </w:r>
      <w:r w:rsidRPr="00FD4DCC">
        <w:rPr>
          <w:lang w:val="uk-UA"/>
        </w:rPr>
        <w:t>відбулося без розірвання цього Договору.</w:t>
      </w:r>
    </w:p>
    <w:p w14:paraId="2A784DF1" w14:textId="26E152B2" w:rsidR="003A6CB6" w:rsidRPr="00FD4DCC" w:rsidRDefault="003A6CB6" w:rsidP="00523376">
      <w:pPr>
        <w:pStyle w:val="af0"/>
        <w:numPr>
          <w:ilvl w:val="2"/>
          <w:numId w:val="1"/>
        </w:numPr>
        <w:tabs>
          <w:tab w:val="left" w:pos="567"/>
          <w:tab w:val="left" w:pos="709"/>
          <w:tab w:val="left" w:pos="851"/>
        </w:tabs>
        <w:ind w:left="0" w:firstLine="0"/>
        <w:jc w:val="both"/>
        <w:rPr>
          <w:b/>
          <w:lang w:val="uk-UA"/>
        </w:rPr>
      </w:pPr>
      <w:r w:rsidRPr="00FD4DCC">
        <w:rPr>
          <w:lang w:val="uk-UA"/>
        </w:rPr>
        <w:t>На зміну Постачальника в порядку, визначеному Правилами постачання природного газу.</w:t>
      </w:r>
    </w:p>
    <w:p w14:paraId="2D2E43D7" w14:textId="7E799803" w:rsidR="00583F45" w:rsidRPr="00523376" w:rsidRDefault="00583F45" w:rsidP="00523376">
      <w:pPr>
        <w:pStyle w:val="af0"/>
        <w:numPr>
          <w:ilvl w:val="2"/>
          <w:numId w:val="1"/>
        </w:numPr>
        <w:tabs>
          <w:tab w:val="left" w:pos="567"/>
          <w:tab w:val="left" w:pos="709"/>
          <w:tab w:val="left" w:pos="851"/>
        </w:tabs>
        <w:ind w:left="0" w:firstLine="0"/>
        <w:jc w:val="both"/>
        <w:rPr>
          <w:b/>
          <w:lang w:val="uk-UA"/>
        </w:rPr>
      </w:pPr>
      <w:r w:rsidRPr="00FD4DCC">
        <w:rPr>
          <w:color w:val="000000"/>
          <w:shd w:val="clear" w:color="auto" w:fill="FFFFFF"/>
          <w:lang w:val="uk-UA"/>
        </w:rPr>
        <w:t xml:space="preserve">На отримання інформації, визначеної чинним законодавством, зокрема Законом України </w:t>
      </w:r>
      <w:r w:rsidR="00C02F2E">
        <w:rPr>
          <w:color w:val="000000"/>
          <w:shd w:val="clear" w:color="auto" w:fill="FFFFFF"/>
          <w:lang w:val="uk-UA"/>
        </w:rPr>
        <w:t>«</w:t>
      </w:r>
      <w:r w:rsidRPr="00FD4DCC">
        <w:rPr>
          <w:color w:val="000000"/>
          <w:shd w:val="clear" w:color="auto" w:fill="FFFFFF"/>
          <w:lang w:val="uk-UA"/>
        </w:rPr>
        <w:t>Про особливості доступу до інформації у сферах постачання електричної енергії, природного газу, теплопостачання, централізованого постачання гарячої води, централізованого питного водопостачання та водовідведення</w:t>
      </w:r>
      <w:r w:rsidR="00C02F2E">
        <w:rPr>
          <w:color w:val="000000"/>
          <w:shd w:val="clear" w:color="auto" w:fill="FFFFFF"/>
          <w:lang w:val="uk-UA"/>
        </w:rPr>
        <w:t>»</w:t>
      </w:r>
      <w:r w:rsidRPr="00FD4DCC">
        <w:rPr>
          <w:color w:val="000000"/>
          <w:shd w:val="clear" w:color="auto" w:fill="FFFFFF"/>
          <w:lang w:val="uk-UA"/>
        </w:rPr>
        <w:t>.</w:t>
      </w:r>
    </w:p>
    <w:p w14:paraId="3FA5658C" w14:textId="77777777" w:rsidR="00523376" w:rsidRPr="00FD4DCC" w:rsidRDefault="00523376" w:rsidP="00523376">
      <w:pPr>
        <w:pStyle w:val="af0"/>
        <w:tabs>
          <w:tab w:val="left" w:pos="567"/>
          <w:tab w:val="left" w:pos="709"/>
          <w:tab w:val="left" w:pos="851"/>
        </w:tabs>
        <w:ind w:left="0"/>
        <w:jc w:val="both"/>
        <w:rPr>
          <w:b/>
          <w:lang w:val="uk-UA"/>
        </w:rPr>
      </w:pPr>
    </w:p>
    <w:p w14:paraId="6452EA2B" w14:textId="788758FD" w:rsidR="003A6CB6" w:rsidRPr="00FD4DCC" w:rsidRDefault="00523376" w:rsidP="00523376">
      <w:pPr>
        <w:pStyle w:val="2"/>
        <w:numPr>
          <w:ilvl w:val="0"/>
          <w:numId w:val="1"/>
        </w:numPr>
        <w:tabs>
          <w:tab w:val="left" w:pos="851"/>
        </w:tabs>
        <w:spacing w:before="0" w:after="0" w:line="240" w:lineRule="auto"/>
        <w:ind w:left="0" w:firstLine="0"/>
        <w:jc w:val="left"/>
        <w:rPr>
          <w:rFonts w:ascii="Times New Roman" w:hAnsi="Times New Roman"/>
          <w:i w:val="0"/>
          <w:iCs w:val="0"/>
          <w:sz w:val="20"/>
          <w:szCs w:val="20"/>
          <w:lang w:val="uk-UA"/>
        </w:rPr>
      </w:pPr>
      <w:r w:rsidRPr="00FD4DCC">
        <w:rPr>
          <w:rFonts w:ascii="Times New Roman" w:hAnsi="Times New Roman"/>
          <w:i w:val="0"/>
          <w:iCs w:val="0"/>
          <w:sz w:val="20"/>
          <w:szCs w:val="20"/>
          <w:lang w:val="uk-UA"/>
        </w:rPr>
        <w:t>УМОВИ ПОСТАЧАННЯ ГАЗУ</w:t>
      </w:r>
    </w:p>
    <w:p w14:paraId="5BEE68BC" w14:textId="77777777" w:rsidR="003A6CB6" w:rsidRPr="00FD4DCC" w:rsidRDefault="003A6CB6" w:rsidP="00523376">
      <w:pPr>
        <w:rPr>
          <w:lang w:val="uk-UA"/>
        </w:rPr>
      </w:pPr>
    </w:p>
    <w:p w14:paraId="6434CA76" w14:textId="77777777" w:rsidR="003A6CB6" w:rsidRPr="00FD4DCC" w:rsidRDefault="003A6CB6" w:rsidP="00523376">
      <w:pPr>
        <w:numPr>
          <w:ilvl w:val="1"/>
          <w:numId w:val="1"/>
        </w:numPr>
        <w:tabs>
          <w:tab w:val="left" w:pos="567"/>
          <w:tab w:val="left" w:pos="709"/>
          <w:tab w:val="left" w:pos="851"/>
        </w:tabs>
        <w:ind w:left="0" w:firstLine="0"/>
        <w:jc w:val="both"/>
        <w:rPr>
          <w:lang w:val="uk-UA"/>
        </w:rPr>
      </w:pPr>
      <w:r w:rsidRPr="00FD4DCC">
        <w:rPr>
          <w:lang w:val="uk-UA"/>
        </w:rPr>
        <w:t>Постачальник передає Споживачу розмитнений та очищений від усіх податків Газ у фізичних точках входу/виходу газотранспортної системи («Пункти приймання-передачі»), визначених Оператором ГТС відповідно до правил Кодексу газотранспортної системи, та розміщених на офіційному веб сайті Оператора ГТС. Фізичні точки входу/виходу, в яких здійс</w:t>
      </w:r>
      <w:r w:rsidR="00C9056F" w:rsidRPr="00FD4DCC">
        <w:rPr>
          <w:lang w:val="uk-UA"/>
        </w:rPr>
        <w:t>нюється приймання-передача Газу</w:t>
      </w:r>
      <w:r w:rsidRPr="00FD4DCC">
        <w:rPr>
          <w:lang w:val="uk-UA"/>
        </w:rPr>
        <w:t xml:space="preserve"> у відповідному Місяці постачання</w:t>
      </w:r>
      <w:r w:rsidR="00C9056F" w:rsidRPr="00FD4DCC">
        <w:rPr>
          <w:lang w:val="uk-UA"/>
        </w:rPr>
        <w:t xml:space="preserve"> (із зазначенням EIC-кодів </w:t>
      </w:r>
      <w:r w:rsidR="00250E9C" w:rsidRPr="00FD4DCC">
        <w:rPr>
          <w:lang w:val="uk-UA"/>
        </w:rPr>
        <w:t xml:space="preserve">таких </w:t>
      </w:r>
      <w:r w:rsidR="00C9056F" w:rsidRPr="00FD4DCC">
        <w:rPr>
          <w:lang w:val="uk-UA"/>
        </w:rPr>
        <w:t xml:space="preserve">точок) </w:t>
      </w:r>
      <w:r w:rsidRPr="00FD4DCC">
        <w:rPr>
          <w:lang w:val="uk-UA"/>
        </w:rPr>
        <w:t xml:space="preserve"> визначаються Сторонами у Додаткових угодах на постачання газу. </w:t>
      </w:r>
    </w:p>
    <w:p w14:paraId="58480CB9" w14:textId="77777777" w:rsidR="003A6CB6" w:rsidRPr="00FD4DCC" w:rsidRDefault="003A6CB6" w:rsidP="00523376">
      <w:pPr>
        <w:numPr>
          <w:ilvl w:val="1"/>
          <w:numId w:val="1"/>
        </w:numPr>
        <w:tabs>
          <w:tab w:val="left" w:pos="567"/>
          <w:tab w:val="left" w:pos="709"/>
          <w:tab w:val="left" w:pos="851"/>
        </w:tabs>
        <w:ind w:left="0" w:firstLine="0"/>
        <w:jc w:val="both"/>
        <w:rPr>
          <w:lang w:val="uk-UA"/>
        </w:rPr>
      </w:pPr>
      <w:r w:rsidRPr="00FD4DCC">
        <w:rPr>
          <w:lang w:val="uk-UA"/>
        </w:rPr>
        <w:t>Право власності на Газ переходить від Постачальника до Споживача у фізичних точках входу/виходу газотранспортної системи (пунктах приймання-передачі), визначених у Додаткових угодах на постачання газу. Після переходу права власності на Газ Споживач несе всі ризики і приймає на себе всю відповідальність, пов’язану з правом власності на Газ.</w:t>
      </w:r>
    </w:p>
    <w:p w14:paraId="07777532" w14:textId="77777777" w:rsidR="003A6CB6" w:rsidRPr="00FD4DCC" w:rsidRDefault="003A6CB6" w:rsidP="00523376">
      <w:pPr>
        <w:numPr>
          <w:ilvl w:val="1"/>
          <w:numId w:val="1"/>
        </w:numPr>
        <w:tabs>
          <w:tab w:val="left" w:pos="567"/>
          <w:tab w:val="left" w:pos="709"/>
          <w:tab w:val="left" w:pos="851"/>
        </w:tabs>
        <w:ind w:left="0" w:firstLine="0"/>
        <w:jc w:val="both"/>
        <w:rPr>
          <w:lang w:val="uk-UA"/>
        </w:rPr>
      </w:pPr>
      <w:r w:rsidRPr="00FD4DCC">
        <w:rPr>
          <w:lang w:val="uk-UA"/>
        </w:rPr>
        <w:t xml:space="preserve">Облік обсягу Газу, що постачається на умовах Договору, здійснюється згідно з порядком обліку природного газу, визначеного в Кодексі газотранспортної системи. </w:t>
      </w:r>
    </w:p>
    <w:p w14:paraId="0CD7B125" w14:textId="77777777" w:rsidR="003A6CB6" w:rsidRPr="00FD4DCC" w:rsidRDefault="003A6CB6" w:rsidP="00523376">
      <w:pPr>
        <w:numPr>
          <w:ilvl w:val="1"/>
          <w:numId w:val="1"/>
        </w:numPr>
        <w:tabs>
          <w:tab w:val="left" w:pos="567"/>
          <w:tab w:val="left" w:pos="709"/>
          <w:tab w:val="left" w:pos="851"/>
        </w:tabs>
        <w:ind w:left="0" w:firstLine="0"/>
        <w:jc w:val="both"/>
        <w:rPr>
          <w:lang w:val="uk-UA"/>
        </w:rPr>
      </w:pPr>
      <w:r w:rsidRPr="00FD4DCC">
        <w:rPr>
          <w:lang w:val="uk-UA"/>
        </w:rPr>
        <w:t>Передачу фактично поставленого Споживачу Газу в Місяці постачання Сторони оформляють Актом пр</w:t>
      </w:r>
      <w:r w:rsidR="00C9056F" w:rsidRPr="00FD4DCC">
        <w:rPr>
          <w:lang w:val="uk-UA"/>
        </w:rPr>
        <w:t>иймання-передачі Г</w:t>
      </w:r>
      <w:r w:rsidRPr="00FD4DCC">
        <w:rPr>
          <w:lang w:val="uk-UA"/>
        </w:rPr>
        <w:t>азу з зазначенням фактично переданого обсягу. Фактична кількість Газу, переданого Постачальником Споживачу, визначається за даними комерційних вузлів та прил</w:t>
      </w:r>
      <w:r w:rsidR="00C9056F" w:rsidRPr="00FD4DCC">
        <w:rPr>
          <w:lang w:val="uk-UA"/>
        </w:rPr>
        <w:t>адів обліку газу, визначених у д</w:t>
      </w:r>
      <w:r w:rsidRPr="00FD4DCC">
        <w:rPr>
          <w:lang w:val="uk-UA"/>
        </w:rPr>
        <w:t xml:space="preserve">оговорі на розподіл природного газу між Споживачем та підприємством відповідним Оператором </w:t>
      </w:r>
      <w:r w:rsidR="00F62B05" w:rsidRPr="00FD4DCC">
        <w:rPr>
          <w:lang w:val="uk-UA"/>
        </w:rPr>
        <w:t>ГРМ</w:t>
      </w:r>
      <w:r w:rsidRPr="00FD4DCC">
        <w:rPr>
          <w:lang w:val="uk-UA"/>
        </w:rPr>
        <w:t xml:space="preserve">, або, якщо Споживач підключений безпосередньо до трубопроводу газотранспортної системи Оператора ГТС, - за даними комерційних вузлів та приладів обліку газу, встановлених на </w:t>
      </w:r>
      <w:r w:rsidR="00F62B05" w:rsidRPr="00FD4DCC">
        <w:rPr>
          <w:lang w:val="uk-UA"/>
        </w:rPr>
        <w:t>ГРМ</w:t>
      </w:r>
      <w:r w:rsidRPr="00FD4DCC">
        <w:rPr>
          <w:lang w:val="uk-UA"/>
        </w:rPr>
        <w:t xml:space="preserve"> Оператора ГТС. Підписаний та скріплений печатками Сторін Акт приймання-передачі Газу є підставою для остаточних розрахунків. </w:t>
      </w:r>
    </w:p>
    <w:p w14:paraId="49B391D6" w14:textId="77777777" w:rsidR="003A6CB6" w:rsidRPr="00FD4DCC" w:rsidRDefault="003A6CB6" w:rsidP="006B6563">
      <w:pPr>
        <w:tabs>
          <w:tab w:val="left" w:pos="567"/>
          <w:tab w:val="left" w:pos="709"/>
          <w:tab w:val="left" w:pos="851"/>
        </w:tabs>
        <w:ind w:left="284"/>
        <w:rPr>
          <w:lang w:val="uk-UA"/>
        </w:rPr>
      </w:pPr>
    </w:p>
    <w:p w14:paraId="08EE9DD4" w14:textId="365B4B10" w:rsidR="003A6CB6" w:rsidRPr="00FD4DCC" w:rsidRDefault="006B6563" w:rsidP="006B6563">
      <w:pPr>
        <w:pStyle w:val="2"/>
        <w:numPr>
          <w:ilvl w:val="0"/>
          <w:numId w:val="1"/>
        </w:numPr>
        <w:tabs>
          <w:tab w:val="left" w:pos="851"/>
        </w:tabs>
        <w:spacing w:before="0" w:after="0" w:line="240" w:lineRule="auto"/>
        <w:ind w:left="0" w:firstLine="0"/>
        <w:jc w:val="left"/>
        <w:rPr>
          <w:rFonts w:ascii="Times New Roman" w:hAnsi="Times New Roman"/>
          <w:i w:val="0"/>
          <w:iCs w:val="0"/>
          <w:sz w:val="20"/>
          <w:szCs w:val="20"/>
          <w:lang w:val="uk-UA"/>
        </w:rPr>
      </w:pPr>
      <w:r w:rsidRPr="00FD4DCC">
        <w:rPr>
          <w:rFonts w:ascii="Times New Roman" w:hAnsi="Times New Roman"/>
          <w:i w:val="0"/>
          <w:iCs w:val="0"/>
          <w:sz w:val="20"/>
          <w:szCs w:val="20"/>
          <w:lang w:val="uk-UA"/>
        </w:rPr>
        <w:t>ЦІНА ТА ВАРТІСТЬ ДОГОВОРУ</w:t>
      </w:r>
    </w:p>
    <w:p w14:paraId="452994BF" w14:textId="77777777" w:rsidR="003A6CB6" w:rsidRPr="00FD4DCC" w:rsidRDefault="003A6CB6" w:rsidP="00523376">
      <w:pPr>
        <w:rPr>
          <w:lang w:val="uk-UA"/>
        </w:rPr>
      </w:pPr>
    </w:p>
    <w:p w14:paraId="673C4F35" w14:textId="5D9A4F50" w:rsidR="003A6CB6" w:rsidRPr="00FD4DCC" w:rsidRDefault="003A6CB6" w:rsidP="00523376">
      <w:pPr>
        <w:numPr>
          <w:ilvl w:val="1"/>
          <w:numId w:val="1"/>
        </w:numPr>
        <w:tabs>
          <w:tab w:val="left" w:pos="567"/>
          <w:tab w:val="left" w:pos="709"/>
          <w:tab w:val="left" w:pos="851"/>
        </w:tabs>
        <w:ind w:left="0" w:firstLine="0"/>
        <w:jc w:val="both"/>
        <w:rPr>
          <w:lang w:val="uk-UA"/>
        </w:rPr>
      </w:pPr>
      <w:r w:rsidRPr="00FD4DCC">
        <w:rPr>
          <w:lang w:val="uk-UA"/>
        </w:rPr>
        <w:t>Ціна на Газ, який підлягає постачанню у відповідному Місяці постачання, визначається Сторонами у Додаткових угодах до Договору.</w:t>
      </w:r>
    </w:p>
    <w:p w14:paraId="0FB78CB5" w14:textId="77777777" w:rsidR="003A6CB6" w:rsidRPr="00FD4DCC" w:rsidRDefault="003A6CB6" w:rsidP="00523376">
      <w:pPr>
        <w:numPr>
          <w:ilvl w:val="1"/>
          <w:numId w:val="1"/>
        </w:numPr>
        <w:tabs>
          <w:tab w:val="left" w:pos="567"/>
          <w:tab w:val="left" w:pos="709"/>
          <w:tab w:val="left" w:pos="851"/>
        </w:tabs>
        <w:ind w:left="0" w:firstLine="0"/>
        <w:jc w:val="both"/>
        <w:rPr>
          <w:lang w:val="uk-UA"/>
        </w:rPr>
      </w:pPr>
      <w:r w:rsidRPr="00FD4DCC">
        <w:rPr>
          <w:lang w:val="uk-UA"/>
        </w:rPr>
        <w:t>Ціна на Газ встановлюється в національній валюті України.</w:t>
      </w:r>
    </w:p>
    <w:p w14:paraId="0F9DB72D" w14:textId="77777777" w:rsidR="003A6CB6" w:rsidRPr="00FD4DCC" w:rsidRDefault="003A6CB6" w:rsidP="00523376">
      <w:pPr>
        <w:numPr>
          <w:ilvl w:val="1"/>
          <w:numId w:val="1"/>
        </w:numPr>
        <w:tabs>
          <w:tab w:val="left" w:pos="567"/>
          <w:tab w:val="left" w:pos="709"/>
          <w:tab w:val="left" w:pos="851"/>
        </w:tabs>
        <w:ind w:left="0" w:firstLine="0"/>
        <w:jc w:val="both"/>
        <w:rPr>
          <w:lang w:val="uk-UA"/>
        </w:rPr>
      </w:pPr>
      <w:r w:rsidRPr="00FD4DCC">
        <w:rPr>
          <w:lang w:val="uk-UA"/>
        </w:rPr>
        <w:t>Орієнтовна загальна вартість Газу, що постачається Постачальником Споживачу у відповідному Місяці постачання, визначається Сторонами у відповідних додаткових угодах до Договору.</w:t>
      </w:r>
      <w:r w:rsidRPr="00FD4DCC">
        <w:rPr>
          <w:color w:val="FF0000"/>
          <w:lang w:val="uk-UA"/>
        </w:rPr>
        <w:t xml:space="preserve">  </w:t>
      </w:r>
    </w:p>
    <w:p w14:paraId="3088EE66" w14:textId="75382A75" w:rsidR="003A6CB6" w:rsidRPr="00FD4DCC" w:rsidRDefault="003A6CB6" w:rsidP="00523376">
      <w:pPr>
        <w:numPr>
          <w:ilvl w:val="1"/>
          <w:numId w:val="1"/>
        </w:numPr>
        <w:tabs>
          <w:tab w:val="left" w:pos="567"/>
          <w:tab w:val="left" w:pos="709"/>
          <w:tab w:val="left" w:pos="851"/>
        </w:tabs>
        <w:ind w:left="0" w:firstLine="0"/>
        <w:jc w:val="both"/>
        <w:rPr>
          <w:lang w:val="uk-UA"/>
        </w:rPr>
      </w:pPr>
      <w:r w:rsidRPr="00FD4DCC">
        <w:rPr>
          <w:lang w:val="uk-UA"/>
        </w:rPr>
        <w:t>Загальна вартість Газу, який постачається Постачальником Споживачу за Договором, дорівнює сумі вартості Газу, поставленого за весь строк дії Договору згідно Актів приймання-передачі Газу.</w:t>
      </w:r>
    </w:p>
    <w:p w14:paraId="4E38D45F" w14:textId="77777777" w:rsidR="00914DB8" w:rsidRPr="00FD4DCC" w:rsidRDefault="00914DB8" w:rsidP="00914DB8">
      <w:pPr>
        <w:rPr>
          <w:rStyle w:val="FontStyle64"/>
          <w:rFonts w:ascii="Times New Roman" w:hAnsi="Times New Roman" w:cs="Times New Roman"/>
          <w:sz w:val="20"/>
          <w:szCs w:val="20"/>
          <w:lang w:val="uk-UA" w:eastAsia="uk-UA"/>
        </w:rPr>
      </w:pPr>
    </w:p>
    <w:p w14:paraId="6461F53E" w14:textId="5F16F604" w:rsidR="003A6CB6" w:rsidRPr="00FD4DCC" w:rsidRDefault="001D0036" w:rsidP="006B6563">
      <w:pPr>
        <w:pStyle w:val="2"/>
        <w:numPr>
          <w:ilvl w:val="0"/>
          <w:numId w:val="1"/>
        </w:numPr>
        <w:tabs>
          <w:tab w:val="left" w:pos="851"/>
        </w:tabs>
        <w:spacing w:before="0" w:after="0" w:line="240" w:lineRule="auto"/>
        <w:ind w:left="0" w:firstLine="0"/>
        <w:jc w:val="left"/>
        <w:rPr>
          <w:rFonts w:ascii="Times New Roman" w:hAnsi="Times New Roman"/>
          <w:i w:val="0"/>
          <w:iCs w:val="0"/>
          <w:sz w:val="20"/>
          <w:szCs w:val="20"/>
          <w:lang w:val="uk-UA"/>
        </w:rPr>
      </w:pPr>
      <w:r w:rsidRPr="00FD4DCC">
        <w:rPr>
          <w:rFonts w:ascii="Times New Roman" w:hAnsi="Times New Roman"/>
          <w:i w:val="0"/>
          <w:iCs w:val="0"/>
          <w:sz w:val="20"/>
          <w:szCs w:val="20"/>
          <w:lang w:val="uk-UA"/>
        </w:rPr>
        <w:t>ПОРЯДОК РОЗРАХУНКІВ</w:t>
      </w:r>
    </w:p>
    <w:p w14:paraId="1D0A47FB" w14:textId="77777777" w:rsidR="003A6CB6" w:rsidRPr="00FD4DCC" w:rsidRDefault="003A6CB6" w:rsidP="003A6CB6">
      <w:pPr>
        <w:ind w:firstLine="567"/>
        <w:rPr>
          <w:lang w:val="uk-UA"/>
        </w:rPr>
      </w:pPr>
    </w:p>
    <w:p w14:paraId="0658E863" w14:textId="77777777" w:rsidR="00EE52C2" w:rsidRPr="00493F1F" w:rsidRDefault="00EE52C2" w:rsidP="00EE52C2">
      <w:pPr>
        <w:numPr>
          <w:ilvl w:val="1"/>
          <w:numId w:val="1"/>
        </w:numPr>
        <w:tabs>
          <w:tab w:val="left" w:pos="567"/>
          <w:tab w:val="left" w:pos="709"/>
          <w:tab w:val="left" w:pos="851"/>
        </w:tabs>
        <w:ind w:left="0" w:firstLine="0"/>
        <w:jc w:val="both"/>
        <w:rPr>
          <w:lang w:val="uk-UA"/>
        </w:rPr>
      </w:pPr>
      <w:bookmarkStart w:id="7" w:name="_Hlk1564952"/>
      <w:r w:rsidRPr="00EE52C2">
        <w:rPr>
          <w:lang w:val="uk-UA"/>
        </w:rPr>
        <w:t>Розрахунок за постачання Газу здійснюється Споживачем виключно грошовими коштами в національній валюті України (</w:t>
      </w:r>
      <w:proofErr w:type="spellStart"/>
      <w:r w:rsidRPr="00493F1F">
        <w:t>гривні</w:t>
      </w:r>
      <w:proofErr w:type="spellEnd"/>
      <w:r w:rsidRPr="00493F1F">
        <w:t xml:space="preserve">) </w:t>
      </w:r>
      <w:r w:rsidRPr="00493F1F">
        <w:rPr>
          <w:lang w:val="uk-UA"/>
        </w:rPr>
        <w:t xml:space="preserve">шляхом перерахування на поточний рахунок Постачальника, вказаний у цьому Договорі, або на будь-який інший поточний рахунок Постачальника, про реквізити якого Постачальник попередньо письмово повідомив Споживача. </w:t>
      </w:r>
    </w:p>
    <w:p w14:paraId="6FF05C18" w14:textId="40B1F6E1" w:rsidR="00CD0A0F" w:rsidRPr="00493F1F" w:rsidRDefault="00D13F4F" w:rsidP="00EE52C2">
      <w:pPr>
        <w:numPr>
          <w:ilvl w:val="1"/>
          <w:numId w:val="1"/>
        </w:numPr>
        <w:tabs>
          <w:tab w:val="left" w:pos="567"/>
          <w:tab w:val="left" w:pos="709"/>
          <w:tab w:val="left" w:pos="851"/>
        </w:tabs>
        <w:ind w:left="0" w:firstLine="0"/>
        <w:jc w:val="both"/>
        <w:rPr>
          <w:lang w:val="uk-UA"/>
        </w:rPr>
      </w:pPr>
      <w:r w:rsidRPr="00493F1F">
        <w:rPr>
          <w:lang w:val="uk-UA"/>
        </w:rPr>
        <w:t xml:space="preserve">Датою здійснення платежу вважається дата зарахування грошових коштів на поточний рахунок Постачальника. Якщо день здійснення платежу припадає на будь-який вихідний, святковий день чи неробочий день, то такий платіж повинен бути здійснений в робочий (банківський) день, що передує вихідному, святковому чи неробочому дню. </w:t>
      </w:r>
      <w:bookmarkEnd w:id="7"/>
    </w:p>
    <w:p w14:paraId="7309E719" w14:textId="77777777" w:rsidR="00CD0A0F" w:rsidRPr="00493F1F" w:rsidRDefault="00CD0A0F" w:rsidP="001D0036">
      <w:pPr>
        <w:numPr>
          <w:ilvl w:val="1"/>
          <w:numId w:val="1"/>
        </w:numPr>
        <w:tabs>
          <w:tab w:val="left" w:pos="567"/>
          <w:tab w:val="left" w:pos="709"/>
          <w:tab w:val="left" w:pos="851"/>
        </w:tabs>
        <w:ind w:left="0" w:firstLine="0"/>
        <w:jc w:val="both"/>
        <w:rPr>
          <w:lang w:val="uk-UA"/>
        </w:rPr>
      </w:pPr>
      <w:r w:rsidRPr="00493F1F">
        <w:rPr>
          <w:lang w:val="uk-UA"/>
        </w:rPr>
        <w:t>Строки та порядок розрахунків за Газ визначаються Сторонами на кожен Місяць постачання Газу окремо та зазначаються в Додаткових угодах до даного Договору.</w:t>
      </w:r>
    </w:p>
    <w:p w14:paraId="5DF396F4" w14:textId="438D3693" w:rsidR="003A6CB6" w:rsidRPr="00493F1F" w:rsidRDefault="00EB6E7B" w:rsidP="001D0036">
      <w:pPr>
        <w:numPr>
          <w:ilvl w:val="1"/>
          <w:numId w:val="1"/>
        </w:numPr>
        <w:tabs>
          <w:tab w:val="left" w:pos="567"/>
          <w:tab w:val="left" w:pos="709"/>
          <w:tab w:val="left" w:pos="851"/>
        </w:tabs>
        <w:ind w:left="0" w:firstLine="0"/>
        <w:jc w:val="both"/>
        <w:rPr>
          <w:lang w:val="uk-UA"/>
        </w:rPr>
      </w:pPr>
      <w:r w:rsidRPr="00493F1F">
        <w:rPr>
          <w:lang w:val="uk-UA"/>
        </w:rPr>
        <w:t xml:space="preserve">У випадку </w:t>
      </w:r>
      <w:proofErr w:type="spellStart"/>
      <w:r w:rsidRPr="00493F1F">
        <w:rPr>
          <w:lang w:val="uk-UA"/>
        </w:rPr>
        <w:t>неоплати</w:t>
      </w:r>
      <w:proofErr w:type="spellEnd"/>
      <w:r w:rsidRPr="00493F1F">
        <w:rPr>
          <w:lang w:val="uk-UA"/>
        </w:rPr>
        <w:t xml:space="preserve"> Споживачем Газу або часткової оплати відповідно до п. 6.</w:t>
      </w:r>
      <w:r w:rsidR="00EE52C2" w:rsidRPr="00493F1F">
        <w:rPr>
          <w:lang w:val="uk-UA"/>
        </w:rPr>
        <w:t>3</w:t>
      </w:r>
      <w:r w:rsidRPr="00493F1F">
        <w:rPr>
          <w:lang w:val="uk-UA"/>
        </w:rPr>
        <w:t xml:space="preserve"> цього Договору</w:t>
      </w:r>
      <w:r w:rsidR="00CD0A0F" w:rsidRPr="00493F1F">
        <w:rPr>
          <w:lang w:val="uk-UA"/>
        </w:rPr>
        <w:t xml:space="preserve"> та </w:t>
      </w:r>
      <w:r w:rsidR="000A67F0" w:rsidRPr="00493F1F">
        <w:rPr>
          <w:lang w:val="uk-UA"/>
        </w:rPr>
        <w:t xml:space="preserve">умов </w:t>
      </w:r>
      <w:r w:rsidR="00CD0A0F" w:rsidRPr="00493F1F">
        <w:rPr>
          <w:lang w:val="uk-UA"/>
        </w:rPr>
        <w:t>відповідної Додаткової угоди</w:t>
      </w:r>
      <w:r w:rsidRPr="00493F1F">
        <w:rPr>
          <w:lang w:val="uk-UA"/>
        </w:rPr>
        <w:t>, Постачальник має право не здійснювати передачу Газу або передати обсяг Газу, що відповідає сумі здійсне</w:t>
      </w:r>
      <w:r w:rsidR="003A6CB6" w:rsidRPr="00493F1F">
        <w:rPr>
          <w:lang w:val="uk-UA"/>
        </w:rPr>
        <w:t>ної оплати.</w:t>
      </w:r>
    </w:p>
    <w:p w14:paraId="64F2E5A1" w14:textId="77777777" w:rsidR="003A6CB6" w:rsidRPr="00493F1F" w:rsidRDefault="003A6CB6" w:rsidP="001D0036">
      <w:pPr>
        <w:numPr>
          <w:ilvl w:val="1"/>
          <w:numId w:val="1"/>
        </w:numPr>
        <w:tabs>
          <w:tab w:val="left" w:pos="567"/>
          <w:tab w:val="left" w:pos="709"/>
          <w:tab w:val="left" w:pos="851"/>
        </w:tabs>
        <w:ind w:left="0" w:firstLine="0"/>
        <w:jc w:val="both"/>
        <w:rPr>
          <w:lang w:val="uk-UA"/>
        </w:rPr>
      </w:pPr>
      <w:r w:rsidRPr="00493F1F">
        <w:rPr>
          <w:lang w:val="uk-UA"/>
        </w:rPr>
        <w:t>За погодженням сторін Споживач може здійснювати попередню оплату Постачальнику за Газ.</w:t>
      </w:r>
    </w:p>
    <w:p w14:paraId="55604D45" w14:textId="77777777" w:rsidR="003A6CB6" w:rsidRPr="00493F1F" w:rsidRDefault="003A6CB6" w:rsidP="001D0036">
      <w:pPr>
        <w:numPr>
          <w:ilvl w:val="1"/>
          <w:numId w:val="1"/>
        </w:numPr>
        <w:tabs>
          <w:tab w:val="left" w:pos="567"/>
          <w:tab w:val="left" w:pos="709"/>
          <w:tab w:val="left" w:pos="851"/>
        </w:tabs>
        <w:ind w:left="0" w:firstLine="0"/>
        <w:jc w:val="both"/>
        <w:rPr>
          <w:lang w:val="uk-UA"/>
        </w:rPr>
      </w:pPr>
      <w:r w:rsidRPr="00493F1F">
        <w:rPr>
          <w:lang w:val="uk-UA"/>
        </w:rPr>
        <w:lastRenderedPageBreak/>
        <w:t>Сторони мають право встановити інший порядок розрахунків за Договором (з використанням договорів поруки, акредитивів тощо). Такий порядок має бути узгоджений Сторонами шляхом підписання відповідної додаткової угоди до Договору.</w:t>
      </w:r>
    </w:p>
    <w:p w14:paraId="7898F64B" w14:textId="061AD070" w:rsidR="003A6CB6" w:rsidRPr="00493F1F" w:rsidRDefault="003A6CB6" w:rsidP="0038180F">
      <w:pPr>
        <w:numPr>
          <w:ilvl w:val="1"/>
          <w:numId w:val="1"/>
        </w:numPr>
        <w:tabs>
          <w:tab w:val="left" w:pos="567"/>
          <w:tab w:val="left" w:pos="709"/>
          <w:tab w:val="left" w:pos="851"/>
        </w:tabs>
        <w:ind w:left="0" w:firstLine="0"/>
        <w:jc w:val="both"/>
        <w:rPr>
          <w:lang w:val="uk-UA"/>
        </w:rPr>
      </w:pPr>
      <w:r w:rsidRPr="00493F1F">
        <w:rPr>
          <w:lang w:val="uk-UA"/>
        </w:rPr>
        <w:t>В платіжних дорученнях Споживач повинен обов’язково вказувати номер Договору, дату його підписання, призначення платежу. За наявності у Споживача заборгованості за Договором, Постачальник зараховує кошти, що надійшли від Споживача в першу чергу, як оплата неустойки, штрафів та відсотків за користування чужими грошовими коштами, в другу чергу, як погашення заборгованості за природний газ, поставлений в минулі періоди за Договором, незалежно від зазначеного в платіжному дорученні призначення платежу.</w:t>
      </w:r>
    </w:p>
    <w:p w14:paraId="1F2DA019" w14:textId="3783AF1A" w:rsidR="003A6CB6" w:rsidRPr="00493F1F" w:rsidRDefault="003A6CB6" w:rsidP="001D0036">
      <w:pPr>
        <w:numPr>
          <w:ilvl w:val="1"/>
          <w:numId w:val="1"/>
        </w:numPr>
        <w:tabs>
          <w:tab w:val="left" w:pos="567"/>
          <w:tab w:val="left" w:pos="709"/>
          <w:tab w:val="left" w:pos="851"/>
        </w:tabs>
        <w:ind w:left="0" w:firstLine="0"/>
        <w:jc w:val="both"/>
        <w:rPr>
          <w:lang w:val="uk-UA"/>
        </w:rPr>
      </w:pPr>
      <w:r w:rsidRPr="00493F1F">
        <w:rPr>
          <w:lang w:val="uk-UA"/>
        </w:rPr>
        <w:t>У разі невиконання Споживачем вимог, передбачених у пункті 6.</w:t>
      </w:r>
      <w:r w:rsidR="00EE52C2" w:rsidRPr="00493F1F">
        <w:rPr>
          <w:lang w:val="uk-UA"/>
        </w:rPr>
        <w:t>3</w:t>
      </w:r>
      <w:r w:rsidRPr="00493F1F">
        <w:rPr>
          <w:lang w:val="uk-UA"/>
        </w:rPr>
        <w:t xml:space="preserve"> Договору, Постачальник має право вживати заходів </w:t>
      </w:r>
      <w:r w:rsidRPr="00493F1F">
        <w:rPr>
          <w:lang w:val="uk-UA"/>
        </w:rPr>
        <w:tab/>
        <w:t>щодо припинення (обмеження) постачання природного газу Споживачу.</w:t>
      </w:r>
    </w:p>
    <w:p w14:paraId="34639482" w14:textId="77777777" w:rsidR="003A6CB6" w:rsidRPr="00493F1F" w:rsidRDefault="003A6CB6" w:rsidP="001D0036">
      <w:pPr>
        <w:numPr>
          <w:ilvl w:val="1"/>
          <w:numId w:val="1"/>
        </w:numPr>
        <w:tabs>
          <w:tab w:val="left" w:pos="567"/>
          <w:tab w:val="left" w:pos="709"/>
          <w:tab w:val="left" w:pos="851"/>
        </w:tabs>
        <w:ind w:left="0" w:firstLine="0"/>
        <w:jc w:val="both"/>
        <w:rPr>
          <w:lang w:val="uk-UA"/>
        </w:rPr>
      </w:pPr>
      <w:r w:rsidRPr="00493F1F">
        <w:rPr>
          <w:lang w:val="uk-UA"/>
        </w:rPr>
        <w:t>Якщо сума здійсненої Споживачем попередньої оплати перевищує вартість вказаного в Акті приймання-передачі обсягу Газу, надлишок перерахованих грошових коштів зараховується як попередня оплата Газу на наступний Місяць постачання та/або повертається Споживачу за його вимогою, впродовж 5 (п’яти) банківських днів з дня надходження відповідної вимоги.</w:t>
      </w:r>
    </w:p>
    <w:p w14:paraId="6B450642" w14:textId="01123EB3" w:rsidR="003A6CB6" w:rsidRPr="00C12FD0" w:rsidRDefault="003A6CB6" w:rsidP="001D0036">
      <w:pPr>
        <w:numPr>
          <w:ilvl w:val="1"/>
          <w:numId w:val="1"/>
        </w:numPr>
        <w:tabs>
          <w:tab w:val="left" w:pos="567"/>
          <w:tab w:val="left" w:pos="709"/>
          <w:tab w:val="left" w:pos="851"/>
        </w:tabs>
        <w:ind w:left="0" w:firstLine="0"/>
        <w:jc w:val="both"/>
        <w:rPr>
          <w:lang w:val="uk-UA"/>
        </w:rPr>
      </w:pPr>
      <w:r w:rsidRPr="00C12FD0">
        <w:rPr>
          <w:lang w:val="uk-UA"/>
        </w:rPr>
        <w:t>За необхідності Сторонами проводиться звірка розрахунків на підставі відомостей про фактичну оплату вартості переданого Газу Споживачем та Актів приймання-передачі газу. Акти звірки розрахунків складаються Постачальником до 10-го (десятого) числа місяця</w:t>
      </w:r>
      <w:r w:rsidR="00C12FD0">
        <w:rPr>
          <w:lang w:val="uk-UA"/>
        </w:rPr>
        <w:t>,</w:t>
      </w:r>
      <w:r w:rsidRPr="00C12FD0">
        <w:rPr>
          <w:lang w:val="uk-UA"/>
        </w:rPr>
        <w:t xml:space="preserve"> наступного за Місяцем постачання та підписуються обома Сторонами протягом 5 (п’яти) робочих днів з дати їх </w:t>
      </w:r>
      <w:r w:rsidR="00C12FD0" w:rsidRPr="00C12FD0">
        <w:rPr>
          <w:lang w:val="uk-UA"/>
        </w:rPr>
        <w:t>отримання</w:t>
      </w:r>
      <w:r w:rsidRPr="00C12FD0">
        <w:rPr>
          <w:lang w:val="uk-UA"/>
        </w:rPr>
        <w:t>.</w:t>
      </w:r>
    </w:p>
    <w:p w14:paraId="6CA20570" w14:textId="378527D4" w:rsidR="008D42D7" w:rsidRPr="008D42D7" w:rsidRDefault="008D42D7" w:rsidP="008D42D7">
      <w:pPr>
        <w:numPr>
          <w:ilvl w:val="1"/>
          <w:numId w:val="1"/>
        </w:numPr>
        <w:tabs>
          <w:tab w:val="left" w:pos="567"/>
          <w:tab w:val="left" w:pos="709"/>
          <w:tab w:val="left" w:pos="851"/>
        </w:tabs>
        <w:ind w:left="0" w:firstLine="0"/>
        <w:jc w:val="both"/>
        <w:rPr>
          <w:lang w:val="uk-UA"/>
        </w:rPr>
      </w:pPr>
      <w:r w:rsidRPr="008D42D7">
        <w:rPr>
          <w:lang w:val="uk-UA"/>
        </w:rPr>
        <w:t xml:space="preserve">У разі набрання чинності змін до законодавчих актів на кожен </w:t>
      </w:r>
      <w:r>
        <w:rPr>
          <w:lang w:val="uk-UA"/>
        </w:rPr>
        <w:t>М</w:t>
      </w:r>
      <w:r w:rsidRPr="008D42D7">
        <w:rPr>
          <w:lang w:val="uk-UA"/>
        </w:rPr>
        <w:t>ісяць постачання, що регулюють питання бази для нарахування ПДВ, а також інших змін у законодавстві з питань ринку Газу, Сторони зобов'язуються прийняти до виконання вказані зміни та узгодити їх шляхом підписання відповідної додаткової угоди до даного Договору</w:t>
      </w:r>
    </w:p>
    <w:p w14:paraId="78CFD042" w14:textId="4251ADF8" w:rsidR="00321C78" w:rsidRPr="001D0036" w:rsidRDefault="00147D2A" w:rsidP="001D0036">
      <w:pPr>
        <w:numPr>
          <w:ilvl w:val="1"/>
          <w:numId w:val="1"/>
        </w:numPr>
        <w:tabs>
          <w:tab w:val="left" w:pos="567"/>
          <w:tab w:val="left" w:pos="709"/>
          <w:tab w:val="left" w:pos="851"/>
        </w:tabs>
        <w:ind w:left="0" w:firstLine="0"/>
        <w:jc w:val="both"/>
        <w:rPr>
          <w:lang w:val="uk-UA"/>
        </w:rPr>
      </w:pPr>
      <w:r w:rsidRPr="00FD4DCC">
        <w:rPr>
          <w:lang w:val="uk-UA"/>
        </w:rPr>
        <w:t xml:space="preserve">Враховуючи, що відповідно до даного Договору, передача Постачальником природного газу в мережах </w:t>
      </w:r>
      <w:r w:rsidR="00105362">
        <w:rPr>
          <w:lang w:val="uk-UA"/>
        </w:rPr>
        <w:t>ТОВ «Оператор ГТС України»</w:t>
      </w:r>
      <w:r w:rsidRPr="00FD4DCC">
        <w:rPr>
          <w:lang w:val="uk-UA"/>
        </w:rPr>
        <w:t xml:space="preserve"> Споживачу  носить безперервний характер, Постачальник не пізніше останнього дня Місяця постачання, складає зведену податкову  накладну, з урахуванням всього обсягу постачання природного газу протягом Місяця постачання. У випадку, якщо станом на дату складання зазначеної податкової накладної сума коштів, що надійшла на поточний рахунок Постачальника як оплата (передоплата) за природний газ, перевищує вартість поставленого обсягу газу протягом Місяця постачання, таке перевищення вважається попередньою оплатою (авансом), на суму якої складається податкова накладна у загальному порядку не пізніше останнього дня такого місяця.</w:t>
      </w:r>
    </w:p>
    <w:p w14:paraId="119A8F4A" w14:textId="77777777" w:rsidR="00C9056F" w:rsidRPr="00FD4DCC" w:rsidRDefault="00C9056F" w:rsidP="00C9056F">
      <w:pPr>
        <w:tabs>
          <w:tab w:val="left" w:pos="567"/>
          <w:tab w:val="left" w:pos="709"/>
          <w:tab w:val="left" w:pos="851"/>
        </w:tabs>
        <w:ind w:left="567"/>
        <w:jc w:val="both"/>
        <w:rPr>
          <w:lang w:val="uk-UA"/>
        </w:rPr>
      </w:pPr>
    </w:p>
    <w:p w14:paraId="7177D269" w14:textId="48CC34CD" w:rsidR="003A6CB6" w:rsidRPr="00FD4DCC" w:rsidRDefault="001D0036" w:rsidP="001D0036">
      <w:pPr>
        <w:pStyle w:val="2"/>
        <w:numPr>
          <w:ilvl w:val="0"/>
          <w:numId w:val="1"/>
        </w:numPr>
        <w:tabs>
          <w:tab w:val="left" w:pos="851"/>
        </w:tabs>
        <w:spacing w:before="0" w:after="0" w:line="240" w:lineRule="auto"/>
        <w:ind w:left="0" w:firstLine="0"/>
        <w:jc w:val="left"/>
        <w:rPr>
          <w:rFonts w:ascii="Times New Roman" w:hAnsi="Times New Roman"/>
          <w:i w:val="0"/>
          <w:iCs w:val="0"/>
          <w:sz w:val="20"/>
          <w:szCs w:val="20"/>
          <w:lang w:val="uk-UA"/>
        </w:rPr>
      </w:pPr>
      <w:r w:rsidRPr="00FD4DCC">
        <w:rPr>
          <w:rFonts w:ascii="Times New Roman" w:hAnsi="Times New Roman"/>
          <w:i w:val="0"/>
          <w:iCs w:val="0"/>
          <w:sz w:val="20"/>
          <w:szCs w:val="20"/>
          <w:lang w:val="uk-UA"/>
        </w:rPr>
        <w:t>ВІДПОВІДАЛЬНІСТЬ СТОРІН</w:t>
      </w:r>
    </w:p>
    <w:p w14:paraId="1CCFFFC1" w14:textId="77777777" w:rsidR="003A6CB6" w:rsidRPr="00FD4DCC" w:rsidRDefault="003A6CB6" w:rsidP="003A6CB6">
      <w:pPr>
        <w:ind w:firstLine="567"/>
        <w:rPr>
          <w:lang w:val="uk-UA"/>
        </w:rPr>
      </w:pPr>
    </w:p>
    <w:p w14:paraId="72936175" w14:textId="77777777" w:rsidR="003A6CB6" w:rsidRPr="00FD4DCC" w:rsidRDefault="003A6CB6" w:rsidP="000E4310">
      <w:pPr>
        <w:numPr>
          <w:ilvl w:val="1"/>
          <w:numId w:val="1"/>
        </w:numPr>
        <w:tabs>
          <w:tab w:val="left" w:pos="567"/>
          <w:tab w:val="left" w:pos="709"/>
          <w:tab w:val="left" w:pos="851"/>
        </w:tabs>
        <w:ind w:left="0" w:firstLine="0"/>
        <w:jc w:val="both"/>
        <w:rPr>
          <w:lang w:val="uk-UA"/>
        </w:rPr>
      </w:pPr>
      <w:r w:rsidRPr="00FD4DCC">
        <w:rPr>
          <w:lang w:val="uk-UA"/>
        </w:rPr>
        <w:t>За невиконання або неналежне виконання своїх зобов’язань за Договором Сторони несуть відповідальність згідно з Договором та чинним законодавством України.</w:t>
      </w:r>
      <w:r w:rsidR="00F62B05" w:rsidRPr="00FD4DCC">
        <w:rPr>
          <w:lang w:val="uk-UA"/>
        </w:rPr>
        <w:t xml:space="preserve"> </w:t>
      </w:r>
    </w:p>
    <w:p w14:paraId="1B0EB73F" w14:textId="4D469EDF" w:rsidR="003A6CB6" w:rsidRPr="00FD4DCC" w:rsidRDefault="003A6CB6" w:rsidP="000E4310">
      <w:pPr>
        <w:numPr>
          <w:ilvl w:val="1"/>
          <w:numId w:val="1"/>
        </w:numPr>
        <w:tabs>
          <w:tab w:val="left" w:pos="567"/>
          <w:tab w:val="left" w:pos="709"/>
          <w:tab w:val="left" w:pos="851"/>
        </w:tabs>
        <w:ind w:left="0" w:firstLine="0"/>
        <w:jc w:val="both"/>
        <w:rPr>
          <w:lang w:val="uk-UA"/>
        </w:rPr>
      </w:pPr>
      <w:r w:rsidRPr="00FD4DCC">
        <w:rPr>
          <w:lang w:val="uk-UA"/>
        </w:rPr>
        <w:t>У разі несплати або несвоєчасної оплати за Газ у строки, зазначені в пункті 6.</w:t>
      </w:r>
      <w:r w:rsidR="00EE52C2">
        <w:rPr>
          <w:lang w:val="uk-UA"/>
        </w:rPr>
        <w:t>3</w:t>
      </w:r>
      <w:r w:rsidRPr="00FD4DCC">
        <w:rPr>
          <w:lang w:val="uk-UA"/>
        </w:rPr>
        <w:t xml:space="preserve"> Договору, Споживач, крім суми заборгованості з урахуванням встановленого індексу інфляції та трьох відсотків річних за весь час прострочення, сплачує на користь Постачальника пеню за кожний день прострочення, у розмірі подвійної облікової ставки НБУ, що діяла у період, за який сплачується пеня, від суми заборгованості та штраф у розмірі 5% (п’яти відсотків) від суми заборгованості, а у разі прострочення платежу на строк понад 10 (десять) календарних днів – додатково штраф у розмірі</w:t>
      </w:r>
      <w:r w:rsidR="000E4310">
        <w:rPr>
          <w:lang w:val="uk-UA"/>
        </w:rPr>
        <w:t xml:space="preserve"> </w:t>
      </w:r>
      <w:r w:rsidRPr="00FD4DCC">
        <w:rPr>
          <w:lang w:val="uk-UA"/>
        </w:rPr>
        <w:t>7% (семи відсотків) від суми заборгованості.</w:t>
      </w:r>
    </w:p>
    <w:p w14:paraId="56A33276" w14:textId="23D12184" w:rsidR="004C5510" w:rsidRPr="00FD4DCC" w:rsidRDefault="00355FAA" w:rsidP="000E4310">
      <w:pPr>
        <w:numPr>
          <w:ilvl w:val="1"/>
          <w:numId w:val="1"/>
        </w:numPr>
        <w:tabs>
          <w:tab w:val="left" w:pos="567"/>
          <w:tab w:val="left" w:pos="709"/>
          <w:tab w:val="left" w:pos="851"/>
        </w:tabs>
        <w:ind w:left="0" w:firstLine="0"/>
        <w:jc w:val="both"/>
        <w:rPr>
          <w:lang w:val="uk-UA"/>
        </w:rPr>
      </w:pPr>
      <w:r w:rsidRPr="00FD4DCC">
        <w:rPr>
          <w:lang w:val="uk-UA"/>
        </w:rPr>
        <w:t xml:space="preserve">Відшкодування збитків Споживачем Постачальнику здійснюється в розмірах та порядку передбаченому Розділом </w:t>
      </w:r>
      <w:r w:rsidR="00215A0B" w:rsidRPr="00FD4DCC">
        <w:rPr>
          <w:lang w:val="uk-UA"/>
        </w:rPr>
        <w:t>VІ</w:t>
      </w:r>
      <w:r w:rsidR="00215A0B" w:rsidRPr="00FD4DCC">
        <w:rPr>
          <w:lang w:val="en-US"/>
        </w:rPr>
        <w:t>I</w:t>
      </w:r>
      <w:r w:rsidRPr="00FD4DCC">
        <w:rPr>
          <w:lang w:val="uk-UA"/>
        </w:rPr>
        <w:t xml:space="preserve"> «Порядок відшкодування збитків та вирішення спорів» Правил постачання природного газу. </w:t>
      </w:r>
      <w:r w:rsidR="006C2BB9" w:rsidRPr="00FD4DCC">
        <w:rPr>
          <w:lang w:val="uk-UA"/>
        </w:rPr>
        <w:t>При цьому, я</w:t>
      </w:r>
      <w:r w:rsidR="003A6CB6" w:rsidRPr="00FD4DCC">
        <w:rPr>
          <w:lang w:val="uk-UA"/>
        </w:rPr>
        <w:t xml:space="preserve">кщо за підсумками розрахункового періоду (Місяця постачання) фактичний обсяг споживання Газу буде менший від підтвердженого обсягу природного газу (за умови, що підтверджений обсяг відповідав замовленому Споживачем), Споживач зобов’язується відшкодувати Постачальнику збитки у розмірі подвійної облікової ставки НБУ від вартості </w:t>
      </w:r>
      <w:proofErr w:type="spellStart"/>
      <w:r w:rsidR="003A6CB6" w:rsidRPr="00FD4DCC">
        <w:rPr>
          <w:lang w:val="uk-UA"/>
        </w:rPr>
        <w:t>недовикористаного</w:t>
      </w:r>
      <w:proofErr w:type="spellEnd"/>
      <w:r w:rsidR="003A6CB6" w:rsidRPr="00FD4DCC">
        <w:rPr>
          <w:lang w:val="uk-UA"/>
        </w:rPr>
        <w:t xml:space="preserve"> обсягу </w:t>
      </w:r>
      <w:r w:rsidR="00517974" w:rsidRPr="00FD4DCC">
        <w:rPr>
          <w:lang w:val="uk-UA"/>
        </w:rPr>
        <w:t>Г</w:t>
      </w:r>
      <w:r w:rsidR="003A6CB6" w:rsidRPr="00FD4DCC">
        <w:rPr>
          <w:lang w:val="uk-UA"/>
        </w:rPr>
        <w:t xml:space="preserve">азу у </w:t>
      </w:r>
      <w:r w:rsidRPr="00FD4DCC">
        <w:rPr>
          <w:lang w:val="uk-UA"/>
        </w:rPr>
        <w:t>М</w:t>
      </w:r>
      <w:r w:rsidR="003A6CB6" w:rsidRPr="00FD4DCC">
        <w:rPr>
          <w:lang w:val="uk-UA"/>
        </w:rPr>
        <w:t>ісяці постачання</w:t>
      </w:r>
      <w:r w:rsidR="009B0AFE" w:rsidRPr="00FD4DCC">
        <w:rPr>
          <w:lang w:val="uk-UA"/>
        </w:rPr>
        <w:t>.</w:t>
      </w:r>
      <w:r w:rsidR="004C5510" w:rsidRPr="00FD4DCC">
        <w:rPr>
          <w:lang w:val="uk-UA"/>
        </w:rPr>
        <w:t xml:space="preserve">  Сторони дійшли згоди про застосування коефіцієнту «0,5» (нуль цілих, п’ять десятих) у випадку здійснення розрахунку збитків за перевищення об'єму (обсягу) Газу відповідно до підпункту 2 пункту 1 Розділу VI</w:t>
      </w:r>
      <w:r w:rsidR="00177CE4" w:rsidRPr="00FD4DCC">
        <w:rPr>
          <w:lang w:val="en-US"/>
        </w:rPr>
        <w:t>I</w:t>
      </w:r>
      <w:r w:rsidR="004C5510" w:rsidRPr="00FD4DCC">
        <w:rPr>
          <w:lang w:val="uk-UA"/>
        </w:rPr>
        <w:t xml:space="preserve"> Правил постачання природного газу. При цьому</w:t>
      </w:r>
      <w:r w:rsidR="005A3DED" w:rsidRPr="00FD4DCC">
        <w:rPr>
          <w:lang w:val="uk-UA"/>
        </w:rPr>
        <w:t>,</w:t>
      </w:r>
      <w:r w:rsidR="004C5510" w:rsidRPr="00FD4DCC">
        <w:rPr>
          <w:lang w:val="uk-UA"/>
        </w:rPr>
        <w:t xml:space="preserve"> якщо перевищення об’єму (обсягу) Газу стало наслідком відмови в доступі до об’єкта Споживача, у результаті чого Постачальник не здійснив пломбування запірних пристроїв на газових приладах Споживача, або Оператор ГРМ/ГТС не здійснив обмеження (припинення) розподілу/транспортування природного газу Споживачу, або коли Споживач не обмежив (припинив) споживання природного газу на письмову вимогу Постачальника, Сторони погоджуються, що коефіцієнт збільшується до «1» (одиниці).</w:t>
      </w:r>
    </w:p>
    <w:p w14:paraId="6FA6AD62" w14:textId="2BE7DC92" w:rsidR="00654E31" w:rsidRPr="00FD4DCC" w:rsidRDefault="00654E31" w:rsidP="000E4310">
      <w:pPr>
        <w:pStyle w:val="af0"/>
        <w:numPr>
          <w:ilvl w:val="1"/>
          <w:numId w:val="1"/>
        </w:numPr>
        <w:ind w:left="0" w:firstLine="0"/>
        <w:jc w:val="both"/>
        <w:rPr>
          <w:lang w:val="uk-UA"/>
        </w:rPr>
      </w:pPr>
      <w:r w:rsidRPr="00FD4DCC">
        <w:rPr>
          <w:lang w:val="uk-UA"/>
        </w:rPr>
        <w:t>У випадку недотримання Споживачем щодобового споживання планового</w:t>
      </w:r>
      <w:r w:rsidR="001A54A3">
        <w:rPr>
          <w:lang w:val="uk-UA"/>
        </w:rPr>
        <w:t xml:space="preserve"> (підтвердженого)</w:t>
      </w:r>
      <w:r w:rsidRPr="00FD4DCC">
        <w:rPr>
          <w:lang w:val="uk-UA"/>
        </w:rPr>
        <w:t xml:space="preserve"> обсягу Газу у Місяці постачання/періоді постачання</w:t>
      </w:r>
      <w:r w:rsidR="00355FAA" w:rsidRPr="00FD4DCC">
        <w:rPr>
          <w:lang w:val="uk-UA"/>
        </w:rPr>
        <w:t>, тобто</w:t>
      </w:r>
      <w:r w:rsidRPr="00FD4DCC">
        <w:rPr>
          <w:lang w:val="uk-UA"/>
        </w:rPr>
        <w:t xml:space="preserve"> </w:t>
      </w:r>
      <w:r w:rsidR="00355FAA" w:rsidRPr="00FD4DCC">
        <w:rPr>
          <w:lang w:val="uk-UA"/>
        </w:rPr>
        <w:t xml:space="preserve">у разі </w:t>
      </w:r>
      <w:r w:rsidRPr="00FD4DCC">
        <w:rPr>
          <w:lang w:val="uk-UA"/>
        </w:rPr>
        <w:t>виникнення негативного або позитивного добового небалансу</w:t>
      </w:r>
      <w:r w:rsidR="007F675A" w:rsidRPr="00FD4DCC">
        <w:rPr>
          <w:lang w:val="uk-UA"/>
        </w:rPr>
        <w:t>,</w:t>
      </w:r>
      <w:r w:rsidRPr="00FD4DCC">
        <w:rPr>
          <w:lang w:val="uk-UA"/>
        </w:rPr>
        <w:t xml:space="preserve"> </w:t>
      </w:r>
      <w:r w:rsidR="00272837" w:rsidRPr="00FD4DCC">
        <w:rPr>
          <w:lang w:val="uk-UA"/>
        </w:rPr>
        <w:t>Споживач зобов’язаний не пізніше 1</w:t>
      </w:r>
      <w:r w:rsidR="003C01B6" w:rsidRPr="00FD4DCC">
        <w:rPr>
          <w:lang w:val="uk-UA"/>
        </w:rPr>
        <w:t>8</w:t>
      </w:r>
      <w:r w:rsidR="00272837" w:rsidRPr="00FD4DCC">
        <w:rPr>
          <w:lang w:val="uk-UA"/>
        </w:rPr>
        <w:t xml:space="preserve"> числа місяця, наступного за Місяцем постачання, </w:t>
      </w:r>
      <w:r w:rsidR="003C01B6" w:rsidRPr="00FD4DCC">
        <w:rPr>
          <w:lang w:val="uk-UA"/>
        </w:rPr>
        <w:t xml:space="preserve">на підставі відповідного рахунку </w:t>
      </w:r>
      <w:r w:rsidRPr="00FD4DCC">
        <w:rPr>
          <w:lang w:val="uk-UA"/>
        </w:rPr>
        <w:t>сплатити на користь Постачальника</w:t>
      </w:r>
      <w:r w:rsidR="007F675A" w:rsidRPr="00FD4DCC">
        <w:rPr>
          <w:lang w:val="uk-UA"/>
        </w:rPr>
        <w:t>:</w:t>
      </w:r>
    </w:p>
    <w:p w14:paraId="54FF2A88" w14:textId="39D165FD" w:rsidR="005B0524" w:rsidRPr="00FD4DCC" w:rsidRDefault="00935488" w:rsidP="00177CE4">
      <w:pPr>
        <w:pStyle w:val="af0"/>
        <w:numPr>
          <w:ilvl w:val="0"/>
          <w:numId w:val="20"/>
        </w:numPr>
        <w:ind w:left="567" w:firstLine="0"/>
        <w:jc w:val="both"/>
        <w:rPr>
          <w:lang w:val="uk-UA"/>
        </w:rPr>
      </w:pPr>
      <w:r>
        <w:rPr>
          <w:lang w:val="uk-UA"/>
        </w:rPr>
        <w:t>с</w:t>
      </w:r>
      <w:r w:rsidR="005B0524" w:rsidRPr="00FD4DCC">
        <w:rPr>
          <w:lang w:val="uk-UA"/>
        </w:rPr>
        <w:t>ум</w:t>
      </w:r>
      <w:r w:rsidR="003751E6" w:rsidRPr="00FD4DCC">
        <w:rPr>
          <w:lang w:val="uk-UA"/>
        </w:rPr>
        <w:t>у</w:t>
      </w:r>
      <w:r>
        <w:rPr>
          <w:lang w:val="uk-UA"/>
        </w:rPr>
        <w:t xml:space="preserve"> (</w:t>
      </w:r>
      <w:r w:rsidRPr="00336755">
        <w:rPr>
          <w:lang w:val="uk-UA"/>
        </w:rPr>
        <w:t xml:space="preserve">якщо </w:t>
      </w:r>
      <w:r w:rsidR="00CF3DA0" w:rsidRPr="00336755">
        <w:rPr>
          <w:lang w:val="uk-UA"/>
        </w:rPr>
        <w:t>значення – додатне число</w:t>
      </w:r>
      <w:r w:rsidRPr="00336755">
        <w:rPr>
          <w:lang w:val="uk-UA"/>
        </w:rPr>
        <w:t>)</w:t>
      </w:r>
      <w:r w:rsidR="007F0674" w:rsidRPr="00336755">
        <w:rPr>
          <w:lang w:val="uk-UA"/>
        </w:rPr>
        <w:t>, яка становить</w:t>
      </w:r>
      <w:r w:rsidR="005B0524" w:rsidRPr="00336755">
        <w:rPr>
          <w:lang w:val="uk-UA"/>
        </w:rPr>
        <w:t xml:space="preserve"> різниц</w:t>
      </w:r>
      <w:r w:rsidR="007F0674" w:rsidRPr="00336755">
        <w:rPr>
          <w:lang w:val="uk-UA"/>
        </w:rPr>
        <w:t>ю</w:t>
      </w:r>
      <w:r w:rsidR="005B0524" w:rsidRPr="00336755">
        <w:rPr>
          <w:lang w:val="uk-UA"/>
        </w:rPr>
        <w:t xml:space="preserve"> вартості</w:t>
      </w:r>
      <w:r w:rsidR="006C2BB9" w:rsidRPr="00336755">
        <w:rPr>
          <w:lang w:val="uk-UA"/>
        </w:rPr>
        <w:t xml:space="preserve"> планового, але не спожитого Споживачем</w:t>
      </w:r>
      <w:r w:rsidR="005B0524" w:rsidRPr="00336755">
        <w:rPr>
          <w:lang w:val="uk-UA"/>
        </w:rPr>
        <w:t xml:space="preserve"> Газу </w:t>
      </w:r>
      <w:r w:rsidR="007F0674" w:rsidRPr="00336755">
        <w:rPr>
          <w:lang w:val="uk-UA"/>
        </w:rPr>
        <w:t>за</w:t>
      </w:r>
      <w:r w:rsidR="005B0524" w:rsidRPr="00336755">
        <w:rPr>
          <w:lang w:val="uk-UA"/>
        </w:rPr>
        <w:t xml:space="preserve"> Договор</w:t>
      </w:r>
      <w:r w:rsidR="007F0674" w:rsidRPr="00336755">
        <w:rPr>
          <w:lang w:val="uk-UA"/>
        </w:rPr>
        <w:t>ом</w:t>
      </w:r>
      <w:r w:rsidR="005B0524" w:rsidRPr="00336755">
        <w:rPr>
          <w:lang w:val="uk-UA"/>
        </w:rPr>
        <w:t xml:space="preserve"> та загальної вартості </w:t>
      </w:r>
      <w:r w:rsidR="007F0674" w:rsidRPr="00336755">
        <w:rPr>
          <w:lang w:val="uk-UA"/>
        </w:rPr>
        <w:t>природного г</w:t>
      </w:r>
      <w:r w:rsidR="005B0524" w:rsidRPr="00336755">
        <w:rPr>
          <w:lang w:val="uk-UA"/>
        </w:rPr>
        <w:t>азу</w:t>
      </w:r>
      <w:r w:rsidR="007F0674" w:rsidRPr="00336755">
        <w:rPr>
          <w:lang w:val="uk-UA"/>
        </w:rPr>
        <w:t>,</w:t>
      </w:r>
      <w:r w:rsidR="005B0524" w:rsidRPr="00336755">
        <w:rPr>
          <w:lang w:val="uk-UA"/>
        </w:rPr>
        <w:t xml:space="preserve"> </w:t>
      </w:r>
      <w:r w:rsidR="007F0674" w:rsidRPr="00336755">
        <w:rPr>
          <w:lang w:val="uk-UA"/>
        </w:rPr>
        <w:t>за якою</w:t>
      </w:r>
      <w:r w:rsidR="005B0524" w:rsidRPr="00336755">
        <w:rPr>
          <w:lang w:val="uk-UA"/>
        </w:rPr>
        <w:t xml:space="preserve"> Постачальник реалізував</w:t>
      </w:r>
      <w:r w:rsidR="007F675A" w:rsidRPr="00336755">
        <w:rPr>
          <w:lang w:val="uk-UA"/>
        </w:rPr>
        <w:t xml:space="preserve"> (або міг би реалізувати)</w:t>
      </w:r>
      <w:r w:rsidR="005B0524" w:rsidRPr="00336755">
        <w:rPr>
          <w:lang w:val="uk-UA"/>
        </w:rPr>
        <w:t xml:space="preserve"> плановий</w:t>
      </w:r>
      <w:r w:rsidR="007F0674" w:rsidRPr="00336755">
        <w:rPr>
          <w:lang w:val="uk-UA"/>
        </w:rPr>
        <w:t>,</w:t>
      </w:r>
      <w:r w:rsidR="005B0524" w:rsidRPr="00336755">
        <w:rPr>
          <w:lang w:val="uk-UA"/>
        </w:rPr>
        <w:t xml:space="preserve"> але неспожитий</w:t>
      </w:r>
      <w:r w:rsidR="005B0524" w:rsidRPr="00FD4DCC">
        <w:rPr>
          <w:lang w:val="uk-UA"/>
        </w:rPr>
        <w:t xml:space="preserve"> Споживачем</w:t>
      </w:r>
      <w:r w:rsidR="007F675A" w:rsidRPr="00FD4DCC">
        <w:rPr>
          <w:lang w:val="uk-UA"/>
        </w:rPr>
        <w:t>,</w:t>
      </w:r>
      <w:r w:rsidR="005B0524" w:rsidRPr="00FD4DCC">
        <w:rPr>
          <w:lang w:val="uk-UA"/>
        </w:rPr>
        <w:t xml:space="preserve"> залишок Газу у відповідному </w:t>
      </w:r>
      <w:r w:rsidR="006D1563" w:rsidRPr="00FD4DCC">
        <w:rPr>
          <w:lang w:val="uk-UA"/>
        </w:rPr>
        <w:t>Місяці постачання Оператору ГТС відповідно до вимог Кодексу ГТС щодо</w:t>
      </w:r>
      <w:r w:rsidR="00373E87" w:rsidRPr="00FD4DCC">
        <w:rPr>
          <w:lang w:val="uk-UA"/>
        </w:rPr>
        <w:t xml:space="preserve"> добового</w:t>
      </w:r>
      <w:r w:rsidR="006D1563" w:rsidRPr="00FD4DCC">
        <w:rPr>
          <w:lang w:val="uk-UA"/>
        </w:rPr>
        <w:t xml:space="preserve"> балансування</w:t>
      </w:r>
      <w:r w:rsidR="003751E6" w:rsidRPr="00FD4DCC">
        <w:rPr>
          <w:lang w:val="uk-UA"/>
        </w:rPr>
        <w:t xml:space="preserve"> (штраф за </w:t>
      </w:r>
      <w:r w:rsidR="00C36AC5" w:rsidRPr="00FD4DCC">
        <w:rPr>
          <w:lang w:val="uk-UA"/>
        </w:rPr>
        <w:t xml:space="preserve">позитивний </w:t>
      </w:r>
      <w:r w:rsidR="003751E6" w:rsidRPr="00FD4DCC">
        <w:rPr>
          <w:lang w:val="uk-UA"/>
        </w:rPr>
        <w:t>небаланс)</w:t>
      </w:r>
      <w:r w:rsidR="006D1563" w:rsidRPr="00FD4DCC">
        <w:rPr>
          <w:lang w:val="uk-UA"/>
        </w:rPr>
        <w:t xml:space="preserve">; </w:t>
      </w:r>
    </w:p>
    <w:p w14:paraId="5F8DFB1F" w14:textId="07958143" w:rsidR="006D1563" w:rsidRPr="00FD4DCC" w:rsidRDefault="006D1563" w:rsidP="00177CE4">
      <w:pPr>
        <w:pStyle w:val="af0"/>
        <w:numPr>
          <w:ilvl w:val="0"/>
          <w:numId w:val="20"/>
        </w:numPr>
        <w:ind w:left="567" w:firstLine="0"/>
        <w:jc w:val="both"/>
        <w:rPr>
          <w:lang w:val="uk-UA"/>
        </w:rPr>
      </w:pPr>
      <w:r w:rsidRPr="00FD4DCC">
        <w:rPr>
          <w:lang w:val="uk-UA"/>
        </w:rPr>
        <w:lastRenderedPageBreak/>
        <w:t>загальн</w:t>
      </w:r>
      <w:r w:rsidR="003751E6" w:rsidRPr="00FD4DCC">
        <w:rPr>
          <w:lang w:val="uk-UA"/>
        </w:rPr>
        <w:t xml:space="preserve">у </w:t>
      </w:r>
      <w:r w:rsidRPr="00FD4DCC">
        <w:rPr>
          <w:lang w:val="uk-UA"/>
        </w:rPr>
        <w:t>варт</w:t>
      </w:r>
      <w:r w:rsidR="003751E6" w:rsidRPr="00FD4DCC">
        <w:rPr>
          <w:lang w:val="uk-UA"/>
        </w:rPr>
        <w:t>і</w:t>
      </w:r>
      <w:r w:rsidR="00024D03" w:rsidRPr="00FD4DCC">
        <w:rPr>
          <w:lang w:val="uk-UA"/>
        </w:rPr>
        <w:t>ст</w:t>
      </w:r>
      <w:r w:rsidR="003751E6" w:rsidRPr="00FD4DCC">
        <w:rPr>
          <w:lang w:val="uk-UA"/>
        </w:rPr>
        <w:t xml:space="preserve">ь </w:t>
      </w:r>
      <w:r w:rsidRPr="00FD4DCC">
        <w:rPr>
          <w:lang w:val="uk-UA"/>
        </w:rPr>
        <w:t xml:space="preserve">Газу, </w:t>
      </w:r>
      <w:r w:rsidR="007F0674" w:rsidRPr="00FD4DCC">
        <w:rPr>
          <w:lang w:val="uk-UA"/>
        </w:rPr>
        <w:t>за</w:t>
      </w:r>
      <w:r w:rsidRPr="00FD4DCC">
        <w:rPr>
          <w:lang w:val="uk-UA"/>
        </w:rPr>
        <w:t xml:space="preserve"> як</w:t>
      </w:r>
      <w:r w:rsidR="007F0674" w:rsidRPr="00FD4DCC">
        <w:rPr>
          <w:lang w:val="uk-UA"/>
        </w:rPr>
        <w:t>ою</w:t>
      </w:r>
      <w:r w:rsidRPr="00FD4DCC">
        <w:rPr>
          <w:lang w:val="uk-UA"/>
        </w:rPr>
        <w:t xml:space="preserve"> Постачальник придбав </w:t>
      </w:r>
      <w:r w:rsidR="007D4C79" w:rsidRPr="00FD4DCC">
        <w:rPr>
          <w:lang w:val="uk-UA"/>
        </w:rPr>
        <w:t xml:space="preserve">(або міг би придбати) </w:t>
      </w:r>
      <w:r w:rsidRPr="00FD4DCC">
        <w:rPr>
          <w:lang w:val="uk-UA"/>
        </w:rPr>
        <w:t>надлишково спожитий Споживачем обсяг Газу у відповідному Місяці споживання у Оператора ГТС відповідно до вимог Кодексу ГТС щодо</w:t>
      </w:r>
      <w:r w:rsidR="00373E87" w:rsidRPr="00FD4DCC">
        <w:rPr>
          <w:lang w:val="uk-UA"/>
        </w:rPr>
        <w:t xml:space="preserve"> добового</w:t>
      </w:r>
      <w:r w:rsidRPr="00FD4DCC">
        <w:rPr>
          <w:lang w:val="uk-UA"/>
        </w:rPr>
        <w:t xml:space="preserve"> балансування.</w:t>
      </w:r>
    </w:p>
    <w:p w14:paraId="3965CCA8" w14:textId="77777777" w:rsidR="003A6CB6" w:rsidRPr="00336755" w:rsidRDefault="003A6CB6" w:rsidP="00EF5292">
      <w:pPr>
        <w:pStyle w:val="af0"/>
        <w:numPr>
          <w:ilvl w:val="1"/>
          <w:numId w:val="1"/>
        </w:numPr>
        <w:ind w:left="0" w:firstLine="0"/>
        <w:jc w:val="both"/>
        <w:rPr>
          <w:lang w:val="uk-UA"/>
        </w:rPr>
      </w:pPr>
      <w:r w:rsidRPr="00336755">
        <w:rPr>
          <w:lang w:val="uk-UA"/>
        </w:rPr>
        <w:t xml:space="preserve">Сплата Споживачем пені та штрафів за цим Договором не звільняє його від виконання основного зобов’язання та відшкодування збитків, понесених Постачальником з вини Споживача. </w:t>
      </w:r>
    </w:p>
    <w:p w14:paraId="1169275E" w14:textId="5531734F" w:rsidR="003A6CB6" w:rsidRPr="00336755" w:rsidRDefault="003A6CB6" w:rsidP="000E4310">
      <w:pPr>
        <w:pStyle w:val="af0"/>
        <w:numPr>
          <w:ilvl w:val="1"/>
          <w:numId w:val="1"/>
        </w:numPr>
        <w:ind w:left="0" w:firstLine="0"/>
        <w:jc w:val="both"/>
        <w:rPr>
          <w:lang w:val="uk-UA"/>
        </w:rPr>
      </w:pPr>
      <w:r w:rsidRPr="00336755">
        <w:rPr>
          <w:lang w:val="uk-UA"/>
        </w:rPr>
        <w:t xml:space="preserve">У випадку повної або часткової відмови Споживача від прийняття </w:t>
      </w:r>
      <w:r w:rsidR="00336755" w:rsidRPr="00336755">
        <w:rPr>
          <w:lang w:val="uk-UA"/>
        </w:rPr>
        <w:t>підтвердженого</w:t>
      </w:r>
      <w:r w:rsidRPr="00336755">
        <w:rPr>
          <w:lang w:val="uk-UA"/>
        </w:rPr>
        <w:t xml:space="preserve"> обсягу Газу у відповідному Місяці постачання, Споживач зобов’язаний сплатити Постачальнику штраф у розмірі 10% (десяти відсотків) вартості обсягу Газу, від прийняття якого відмовився Споживач. </w:t>
      </w:r>
    </w:p>
    <w:p w14:paraId="0A180EED" w14:textId="03CC7501" w:rsidR="003A6CB6" w:rsidRPr="00336755" w:rsidRDefault="003A6CB6" w:rsidP="000E4310">
      <w:pPr>
        <w:pStyle w:val="af0"/>
        <w:numPr>
          <w:ilvl w:val="1"/>
          <w:numId w:val="1"/>
        </w:numPr>
        <w:ind w:left="0" w:firstLine="0"/>
        <w:jc w:val="both"/>
        <w:rPr>
          <w:lang w:val="uk-UA"/>
        </w:rPr>
      </w:pPr>
      <w:r w:rsidRPr="00336755">
        <w:rPr>
          <w:lang w:val="uk-UA"/>
        </w:rPr>
        <w:t xml:space="preserve">У випадку повної або часткової відмови Постачальника від передачі </w:t>
      </w:r>
      <w:r w:rsidR="00336755" w:rsidRPr="00336755">
        <w:rPr>
          <w:lang w:val="uk-UA"/>
        </w:rPr>
        <w:t>підтвердженого</w:t>
      </w:r>
      <w:r w:rsidRPr="00336755">
        <w:rPr>
          <w:lang w:val="uk-UA"/>
        </w:rPr>
        <w:t xml:space="preserve"> обсягу Газу у відповідному Місяці постачання, Постачальник зобов’язаний сплатити Споживачу штраф у розмірі 10% (десяти відсотків) вартості обсягу Газу, від передачі якого відмовився Постачальник. </w:t>
      </w:r>
    </w:p>
    <w:p w14:paraId="58016267" w14:textId="77777777" w:rsidR="003A6CB6" w:rsidRPr="00FD4DCC" w:rsidRDefault="003A6CB6" w:rsidP="000E4310">
      <w:pPr>
        <w:pStyle w:val="af0"/>
        <w:numPr>
          <w:ilvl w:val="1"/>
          <w:numId w:val="1"/>
        </w:numPr>
        <w:ind w:left="0" w:firstLine="0"/>
        <w:jc w:val="both"/>
        <w:rPr>
          <w:lang w:val="uk-UA"/>
        </w:rPr>
      </w:pPr>
      <w:r w:rsidRPr="00FD4DCC">
        <w:rPr>
          <w:lang w:val="uk-UA"/>
        </w:rPr>
        <w:t xml:space="preserve">У випадку відмови Споживача від надання Акту приймання-передачі в строк, що обумовлений підпунктом 3.3.9, або від підписання Акту приймання-передачі в строк, що обумовлений підпунктом 3.3.10., Споживач сплачує Постачальнику штраф у розмірі 5% (п’яти відсотків) від вартості Газу, зазначеної в Акті приймання-передачі Газу. </w:t>
      </w:r>
    </w:p>
    <w:p w14:paraId="4828EE1F" w14:textId="77777777" w:rsidR="003A6CB6" w:rsidRDefault="003A6CB6" w:rsidP="000E4310">
      <w:pPr>
        <w:pStyle w:val="af0"/>
        <w:numPr>
          <w:ilvl w:val="1"/>
          <w:numId w:val="1"/>
        </w:numPr>
        <w:ind w:left="0" w:firstLine="0"/>
        <w:jc w:val="both"/>
        <w:rPr>
          <w:lang w:val="uk-UA"/>
        </w:rPr>
      </w:pPr>
      <w:r w:rsidRPr="00FD4DCC">
        <w:rPr>
          <w:lang w:val="uk-UA"/>
        </w:rPr>
        <w:t>Пеня, передбачена Розділом 7 Договору, за порушення Сторонами зобов’язань нараховується за увесь період прострочення виконання таких зобов’язань.</w:t>
      </w:r>
    </w:p>
    <w:p w14:paraId="4D106A1B" w14:textId="72209C8B" w:rsidR="002755F3" w:rsidRPr="00FD4DCC" w:rsidRDefault="002755F3" w:rsidP="000E4310">
      <w:pPr>
        <w:pStyle w:val="af0"/>
        <w:numPr>
          <w:ilvl w:val="1"/>
          <w:numId w:val="1"/>
        </w:numPr>
        <w:ind w:left="0" w:firstLine="0"/>
        <w:jc w:val="both"/>
        <w:rPr>
          <w:lang w:val="uk-UA"/>
        </w:rPr>
      </w:pPr>
      <w:r w:rsidRPr="002755F3">
        <w:rPr>
          <w:lang w:val="uk-UA"/>
        </w:rPr>
        <w:t>У разі неповідомлення та/або несвоєчасного повідомлення Споживачем Постачальнику</w:t>
      </w:r>
      <w:r w:rsidRPr="002755F3">
        <w:rPr>
          <w:lang w:val="uk-UA"/>
        </w:rPr>
        <w:br/>
        <w:t>інформації щодо розміру сумарної номінальної потужності свого газового обладнання, якщо технічна</w:t>
      </w:r>
      <w:r w:rsidRPr="002755F3">
        <w:rPr>
          <w:lang w:val="uk-UA"/>
        </w:rPr>
        <w:br/>
        <w:t xml:space="preserve">спроможність такого обладнання може забезпечити споживання газу в обсязі 600 </w:t>
      </w:r>
      <w:proofErr w:type="spellStart"/>
      <w:r w:rsidRPr="002755F3">
        <w:rPr>
          <w:lang w:val="uk-UA"/>
        </w:rPr>
        <w:t>ГВт·год</w:t>
      </w:r>
      <w:proofErr w:type="spellEnd"/>
      <w:r w:rsidRPr="002755F3">
        <w:rPr>
          <w:lang w:val="uk-UA"/>
        </w:rPr>
        <w:t xml:space="preserve"> (56 391 тис.м3)</w:t>
      </w:r>
      <w:r w:rsidRPr="002755F3">
        <w:rPr>
          <w:lang w:val="uk-UA"/>
        </w:rPr>
        <w:br/>
        <w:t>на рік та вище, що спричинило застосування НКРЕКП або іншим компетентним органом до Постачальника</w:t>
      </w:r>
      <w:r w:rsidRPr="002755F3">
        <w:rPr>
          <w:lang w:val="uk-UA"/>
        </w:rPr>
        <w:br/>
        <w:t>штрафних санкцій, Споживач на вимогу Постачальника відшкодовує останньому розмір таких</w:t>
      </w:r>
      <w:r w:rsidRPr="002755F3">
        <w:rPr>
          <w:lang w:val="uk-UA"/>
        </w:rPr>
        <w:br/>
        <w:t>застосованих штрафних санкцій в повному обсязі протягом 5 (</w:t>
      </w:r>
      <w:proofErr w:type="spellStart"/>
      <w:r w:rsidRPr="002755F3">
        <w:rPr>
          <w:lang w:val="uk-UA"/>
        </w:rPr>
        <w:t>пʼяти</w:t>
      </w:r>
      <w:proofErr w:type="spellEnd"/>
      <w:r w:rsidRPr="002755F3">
        <w:rPr>
          <w:lang w:val="uk-UA"/>
        </w:rPr>
        <w:t>) робочих днів після направлення</w:t>
      </w:r>
      <w:r w:rsidRPr="002755F3">
        <w:rPr>
          <w:lang w:val="uk-UA"/>
        </w:rPr>
        <w:br/>
        <w:t>Постачальником такої вимоги</w:t>
      </w:r>
      <w:r>
        <w:rPr>
          <w:lang w:val="uk-UA"/>
        </w:rPr>
        <w:t>.</w:t>
      </w:r>
    </w:p>
    <w:p w14:paraId="6543F9E5" w14:textId="2949A7EE" w:rsidR="003A6CB6" w:rsidRDefault="003A6CB6" w:rsidP="000E4310">
      <w:pPr>
        <w:pStyle w:val="af0"/>
        <w:numPr>
          <w:ilvl w:val="1"/>
          <w:numId w:val="1"/>
        </w:numPr>
        <w:ind w:left="0" w:firstLine="0"/>
        <w:jc w:val="both"/>
        <w:rPr>
          <w:lang w:val="uk-UA"/>
        </w:rPr>
      </w:pPr>
      <w:r w:rsidRPr="00FD4DCC">
        <w:rPr>
          <w:lang w:val="uk-UA"/>
        </w:rPr>
        <w:t xml:space="preserve">Обов’язок сплатити нараховані неустойки (штрафи, пені) та відсотки за користування чужими грошовими коштами  виникає у Сторони після отримання мотивованої вимоги іншої Сторони з додаванням окремого розрахунку. Сплата здійснюється протягом 10 (десяти) календарних днів з дати отримання відповідної вимоги та рахунку. </w:t>
      </w:r>
    </w:p>
    <w:p w14:paraId="09BC23EA" w14:textId="77777777" w:rsidR="00EE52C2" w:rsidRPr="00FD4DCC" w:rsidRDefault="00EE52C2" w:rsidP="00EE52C2">
      <w:pPr>
        <w:pStyle w:val="af0"/>
        <w:ind w:left="0"/>
        <w:jc w:val="both"/>
        <w:rPr>
          <w:lang w:val="uk-UA"/>
        </w:rPr>
      </w:pPr>
    </w:p>
    <w:p w14:paraId="1590F6FF" w14:textId="77777777" w:rsidR="000E4310" w:rsidRDefault="001D0036" w:rsidP="001D0036">
      <w:pPr>
        <w:pStyle w:val="2"/>
        <w:numPr>
          <w:ilvl w:val="0"/>
          <w:numId w:val="1"/>
        </w:numPr>
        <w:tabs>
          <w:tab w:val="left" w:pos="851"/>
        </w:tabs>
        <w:spacing w:before="0" w:after="0" w:line="240" w:lineRule="auto"/>
        <w:ind w:left="0" w:firstLine="0"/>
        <w:jc w:val="left"/>
        <w:rPr>
          <w:rFonts w:ascii="Times New Roman" w:hAnsi="Times New Roman"/>
          <w:i w:val="0"/>
          <w:iCs w:val="0"/>
          <w:sz w:val="20"/>
          <w:szCs w:val="20"/>
          <w:lang w:val="uk-UA"/>
        </w:rPr>
      </w:pPr>
      <w:r w:rsidRPr="00FD4DCC">
        <w:rPr>
          <w:rFonts w:ascii="Times New Roman" w:hAnsi="Times New Roman"/>
          <w:i w:val="0"/>
          <w:iCs w:val="0"/>
          <w:sz w:val="20"/>
          <w:szCs w:val="20"/>
          <w:lang w:val="uk-UA"/>
        </w:rPr>
        <w:t>ФОРС – МАЖОР</w:t>
      </w:r>
    </w:p>
    <w:p w14:paraId="7624A94A" w14:textId="30B47248" w:rsidR="003A6CB6" w:rsidRPr="00FD4DCC" w:rsidRDefault="001D0036" w:rsidP="000E4310">
      <w:pPr>
        <w:pStyle w:val="2"/>
        <w:tabs>
          <w:tab w:val="clear" w:pos="576"/>
          <w:tab w:val="left" w:pos="851"/>
        </w:tabs>
        <w:spacing w:before="0" w:after="0" w:line="240" w:lineRule="auto"/>
        <w:ind w:left="0" w:firstLine="0"/>
        <w:jc w:val="left"/>
        <w:rPr>
          <w:rFonts w:ascii="Times New Roman" w:hAnsi="Times New Roman"/>
          <w:i w:val="0"/>
          <w:iCs w:val="0"/>
          <w:sz w:val="20"/>
          <w:szCs w:val="20"/>
          <w:lang w:val="uk-UA"/>
        </w:rPr>
      </w:pPr>
      <w:r w:rsidRPr="00FD4DCC">
        <w:rPr>
          <w:rFonts w:ascii="Times New Roman" w:hAnsi="Times New Roman"/>
          <w:i w:val="0"/>
          <w:iCs w:val="0"/>
          <w:sz w:val="20"/>
          <w:szCs w:val="20"/>
          <w:lang w:val="uk-UA"/>
        </w:rPr>
        <w:t xml:space="preserve"> </w:t>
      </w:r>
    </w:p>
    <w:p w14:paraId="6CE5967C" w14:textId="77777777" w:rsidR="003A6CB6" w:rsidRPr="00FD4DCC" w:rsidRDefault="003A6CB6" w:rsidP="001D0036">
      <w:pPr>
        <w:numPr>
          <w:ilvl w:val="1"/>
          <w:numId w:val="1"/>
        </w:numPr>
        <w:tabs>
          <w:tab w:val="left" w:pos="567"/>
          <w:tab w:val="left" w:pos="709"/>
          <w:tab w:val="left" w:pos="851"/>
        </w:tabs>
        <w:ind w:left="0" w:firstLine="0"/>
        <w:jc w:val="both"/>
        <w:rPr>
          <w:lang w:val="uk-UA"/>
        </w:rPr>
      </w:pPr>
      <w:r w:rsidRPr="00FD4DCC">
        <w:rPr>
          <w:lang w:val="uk-UA"/>
        </w:rPr>
        <w:t>Сторони звільняються від відповідальності за часткове або повне невиконання обов’язків за Договором, якщо таке невиконання є наслідком обставин непереборної сили (форс-мажорних обставин).</w:t>
      </w:r>
    </w:p>
    <w:p w14:paraId="3ECAF9EC" w14:textId="77777777" w:rsidR="003A6CB6" w:rsidRPr="00FD4DCC" w:rsidRDefault="003A6CB6" w:rsidP="001D0036">
      <w:pPr>
        <w:numPr>
          <w:ilvl w:val="1"/>
          <w:numId w:val="1"/>
        </w:numPr>
        <w:tabs>
          <w:tab w:val="left" w:pos="567"/>
          <w:tab w:val="left" w:pos="709"/>
          <w:tab w:val="left" w:pos="851"/>
        </w:tabs>
        <w:ind w:left="0" w:firstLine="0"/>
        <w:jc w:val="both"/>
        <w:rPr>
          <w:lang w:val="uk-UA"/>
        </w:rPr>
      </w:pPr>
      <w:r w:rsidRPr="00FD4DCC">
        <w:rPr>
          <w:lang w:val="uk-UA"/>
        </w:rPr>
        <w:t>Під форс-мажором розуміють будь-яку подію або обставину поза розумним контролем Сторони, що посилається на форс-мажор, внаслідок або в результаті якої така Сторона не виконує будь-яке або будь-які зобов’язання за цим Договором, і така Сторона не могла попередити або подолати таке невиконання розумними зусиллями зі свого боку. Форс-мажор включає наступні події та обставини, які виникли після підписання Договору внаслідок непередбачених Сторонами подій надзвичайного характеру, включаючи, але не обмежуючись:</w:t>
      </w:r>
    </w:p>
    <w:p w14:paraId="0BE2BBB6" w14:textId="77777777" w:rsidR="00563C49" w:rsidRPr="00FD4DCC" w:rsidRDefault="003A6CB6" w:rsidP="00426134">
      <w:pPr>
        <w:pStyle w:val="21"/>
        <w:numPr>
          <w:ilvl w:val="2"/>
          <w:numId w:val="7"/>
        </w:numPr>
        <w:tabs>
          <w:tab w:val="left" w:pos="851"/>
        </w:tabs>
        <w:ind w:left="567" w:firstLine="0"/>
        <w:rPr>
          <w:rFonts w:ascii="Times New Roman" w:hAnsi="Times New Roman" w:cs="Times New Roman"/>
          <w:sz w:val="20"/>
          <w:szCs w:val="20"/>
          <w:lang w:val="uk-UA"/>
        </w:rPr>
      </w:pPr>
      <w:r w:rsidRPr="00FD4DCC">
        <w:rPr>
          <w:rFonts w:ascii="Times New Roman" w:hAnsi="Times New Roman" w:cs="Times New Roman"/>
          <w:sz w:val="20"/>
          <w:szCs w:val="20"/>
          <w:lang w:val="uk-UA"/>
        </w:rPr>
        <w:t>страйки, локаути та інші виробничі конфлікти;</w:t>
      </w:r>
    </w:p>
    <w:p w14:paraId="1447FAF4" w14:textId="77777777" w:rsidR="00563C49" w:rsidRPr="00FD4DCC" w:rsidRDefault="003A6CB6" w:rsidP="00426134">
      <w:pPr>
        <w:pStyle w:val="21"/>
        <w:numPr>
          <w:ilvl w:val="2"/>
          <w:numId w:val="7"/>
        </w:numPr>
        <w:tabs>
          <w:tab w:val="left" w:pos="851"/>
        </w:tabs>
        <w:ind w:left="567" w:firstLine="0"/>
        <w:rPr>
          <w:rFonts w:ascii="Times New Roman" w:hAnsi="Times New Roman" w:cs="Times New Roman"/>
          <w:sz w:val="20"/>
          <w:szCs w:val="20"/>
          <w:lang w:val="uk-UA"/>
        </w:rPr>
      </w:pPr>
      <w:r w:rsidRPr="00FD4DCC">
        <w:rPr>
          <w:rFonts w:ascii="Times New Roman" w:hAnsi="Times New Roman" w:cs="Times New Roman"/>
          <w:sz w:val="20"/>
          <w:szCs w:val="20"/>
          <w:lang w:val="uk-UA"/>
        </w:rPr>
        <w:t xml:space="preserve">законодавчі акти, закони, підзаконні акти, правила, постанови та/або накази уряду або урядових органів або їх представників, або інших суб’єктів, що перебувають під контролем або у власності уряду, або дотримання таких законодавчих актів, законів, правил, постанов та/або наказів, які безпосередньо стосуються Сторони, роблять незаконним та/або неможливим виконання </w:t>
      </w:r>
      <w:r w:rsidRPr="00FD4DCC">
        <w:rPr>
          <w:rFonts w:ascii="Times New Roman" w:hAnsi="Times New Roman" w:cs="Times New Roman"/>
          <w:sz w:val="20"/>
          <w:szCs w:val="20"/>
          <w:lang w:val="uk-UA"/>
        </w:rPr>
        <w:br/>
        <w:t>будь-якою із Сторін її зобов’язання за цим Договором;</w:t>
      </w:r>
    </w:p>
    <w:p w14:paraId="28732135" w14:textId="77777777" w:rsidR="00563C49" w:rsidRPr="00FD4DCC" w:rsidRDefault="003A6CB6" w:rsidP="00426134">
      <w:pPr>
        <w:pStyle w:val="21"/>
        <w:numPr>
          <w:ilvl w:val="2"/>
          <w:numId w:val="7"/>
        </w:numPr>
        <w:tabs>
          <w:tab w:val="left" w:pos="851"/>
        </w:tabs>
        <w:ind w:left="567" w:firstLine="0"/>
        <w:rPr>
          <w:rFonts w:ascii="Times New Roman" w:hAnsi="Times New Roman" w:cs="Times New Roman"/>
          <w:sz w:val="20"/>
          <w:szCs w:val="20"/>
          <w:lang w:val="uk-UA"/>
        </w:rPr>
      </w:pPr>
      <w:r w:rsidRPr="00FD4DCC">
        <w:rPr>
          <w:rFonts w:ascii="Times New Roman" w:hAnsi="Times New Roman" w:cs="Times New Roman"/>
          <w:sz w:val="20"/>
          <w:szCs w:val="20"/>
          <w:lang w:val="uk-UA"/>
        </w:rPr>
        <w:t>дії неприятельських держав, війни або військові дії, громадянські та військові заворушення, блокади, повстання, заколоти, епідемії, карантинні обмеження;</w:t>
      </w:r>
    </w:p>
    <w:p w14:paraId="63CDBB6E" w14:textId="77777777" w:rsidR="00563C49" w:rsidRPr="00FD4DCC" w:rsidRDefault="003A6CB6" w:rsidP="00426134">
      <w:pPr>
        <w:pStyle w:val="21"/>
        <w:numPr>
          <w:ilvl w:val="2"/>
          <w:numId w:val="7"/>
        </w:numPr>
        <w:tabs>
          <w:tab w:val="left" w:pos="851"/>
        </w:tabs>
        <w:ind w:left="567" w:firstLine="0"/>
        <w:rPr>
          <w:rFonts w:ascii="Times New Roman" w:hAnsi="Times New Roman" w:cs="Times New Roman"/>
          <w:sz w:val="20"/>
          <w:szCs w:val="20"/>
          <w:lang w:val="uk-UA"/>
        </w:rPr>
      </w:pPr>
      <w:r w:rsidRPr="00FD4DCC">
        <w:rPr>
          <w:rFonts w:ascii="Times New Roman" w:hAnsi="Times New Roman" w:cs="Times New Roman"/>
          <w:sz w:val="20"/>
          <w:szCs w:val="20"/>
          <w:lang w:val="uk-UA"/>
        </w:rPr>
        <w:t>стихійні лиха, в тому числі блискавки, пожежі, буревії, штормове попередження, сейсмічні хвилі, землетруси, повені, оповзні, інші стихійні лиха, природні катаклізми та несприятливі погодні умови;</w:t>
      </w:r>
    </w:p>
    <w:p w14:paraId="669C483F" w14:textId="77777777" w:rsidR="00563C49" w:rsidRPr="00FD4DCC" w:rsidRDefault="003A6CB6" w:rsidP="00426134">
      <w:pPr>
        <w:pStyle w:val="21"/>
        <w:numPr>
          <w:ilvl w:val="2"/>
          <w:numId w:val="7"/>
        </w:numPr>
        <w:tabs>
          <w:tab w:val="left" w:pos="851"/>
        </w:tabs>
        <w:ind w:left="567" w:firstLine="0"/>
        <w:rPr>
          <w:rFonts w:ascii="Times New Roman" w:hAnsi="Times New Roman" w:cs="Times New Roman"/>
          <w:sz w:val="20"/>
          <w:szCs w:val="20"/>
          <w:lang w:val="uk-UA"/>
        </w:rPr>
      </w:pPr>
      <w:r w:rsidRPr="00FD4DCC">
        <w:rPr>
          <w:rFonts w:ascii="Times New Roman" w:hAnsi="Times New Roman" w:cs="Times New Roman"/>
          <w:sz w:val="20"/>
          <w:szCs w:val="20"/>
          <w:lang w:val="uk-UA"/>
        </w:rPr>
        <w:t>вибухи, пожежі, аварії, поломки або відмови механізмів/переробного обладнання на газотранспортній системі або у видобувній системі;</w:t>
      </w:r>
    </w:p>
    <w:p w14:paraId="148C7833" w14:textId="77777777" w:rsidR="00563C49" w:rsidRPr="00FD4DCC" w:rsidRDefault="003A6CB6" w:rsidP="00426134">
      <w:pPr>
        <w:pStyle w:val="21"/>
        <w:numPr>
          <w:ilvl w:val="2"/>
          <w:numId w:val="7"/>
        </w:numPr>
        <w:tabs>
          <w:tab w:val="left" w:pos="851"/>
        </w:tabs>
        <w:ind w:left="567" w:firstLine="0"/>
        <w:rPr>
          <w:rFonts w:ascii="Times New Roman" w:hAnsi="Times New Roman" w:cs="Times New Roman"/>
          <w:sz w:val="20"/>
          <w:szCs w:val="20"/>
          <w:lang w:val="uk-UA"/>
        </w:rPr>
      </w:pPr>
      <w:r w:rsidRPr="00FD4DCC">
        <w:rPr>
          <w:rFonts w:ascii="Times New Roman" w:hAnsi="Times New Roman" w:cs="Times New Roman"/>
          <w:sz w:val="20"/>
          <w:szCs w:val="20"/>
          <w:lang w:val="uk-UA"/>
        </w:rPr>
        <w:t>подія форс-мажору, за договірними домовленостями будь-якої із Сторін, відносно доступу до газотранспортної системи України, що стосується поставки і прийняття Газу за цим Договором</w:t>
      </w:r>
      <w:r w:rsidR="00FA4E1A" w:rsidRPr="00FD4DCC">
        <w:rPr>
          <w:rFonts w:ascii="Times New Roman" w:hAnsi="Times New Roman" w:cs="Times New Roman"/>
          <w:sz w:val="20"/>
          <w:szCs w:val="20"/>
          <w:lang w:val="uk-UA"/>
        </w:rPr>
        <w:t xml:space="preserve">. </w:t>
      </w:r>
    </w:p>
    <w:p w14:paraId="6BEBF1CD" w14:textId="77777777" w:rsidR="003A6CB6" w:rsidRPr="00FD4DCC" w:rsidRDefault="003A6CB6" w:rsidP="001D0036">
      <w:pPr>
        <w:numPr>
          <w:ilvl w:val="1"/>
          <w:numId w:val="1"/>
        </w:numPr>
        <w:tabs>
          <w:tab w:val="left" w:pos="567"/>
          <w:tab w:val="left" w:pos="709"/>
          <w:tab w:val="left" w:pos="851"/>
        </w:tabs>
        <w:ind w:left="0" w:firstLine="0"/>
        <w:jc w:val="both"/>
        <w:rPr>
          <w:lang w:val="uk-UA"/>
        </w:rPr>
      </w:pPr>
      <w:r w:rsidRPr="00FD4DCC">
        <w:rPr>
          <w:lang w:val="uk-UA"/>
        </w:rPr>
        <w:t>Сторона не буде вважатись такою, що порушує будь-яке із своїх зобов’язань за цим Договором, і не буде нести відповідальність за будь-яку затримку у виконанні або за невиконання будь-яких своїх зобов’язань за цим Договором, якщо таке виконання стає неможливим, зазнає перешкод або затримок внаслідок обставин форс-мажору.</w:t>
      </w:r>
    </w:p>
    <w:p w14:paraId="55A824EE" w14:textId="77777777" w:rsidR="003A6CB6" w:rsidRPr="00FD4DCC" w:rsidRDefault="003A6CB6" w:rsidP="001D0036">
      <w:pPr>
        <w:numPr>
          <w:ilvl w:val="1"/>
          <w:numId w:val="1"/>
        </w:numPr>
        <w:tabs>
          <w:tab w:val="left" w:pos="567"/>
          <w:tab w:val="left" w:pos="709"/>
          <w:tab w:val="left" w:pos="851"/>
        </w:tabs>
        <w:ind w:left="0" w:firstLine="0"/>
        <w:jc w:val="both"/>
        <w:rPr>
          <w:lang w:val="uk-UA"/>
        </w:rPr>
      </w:pPr>
      <w:r w:rsidRPr="00FD4DCC">
        <w:rPr>
          <w:lang w:val="uk-UA"/>
        </w:rPr>
        <w:t>Достатнім доказом дії форс-мажорних обставин є документ, виданий уповноваженим органом (торгово-промисловою палатою України, тощо).</w:t>
      </w:r>
    </w:p>
    <w:p w14:paraId="2E9DA830" w14:textId="77777777" w:rsidR="003A6CB6" w:rsidRPr="00FD4DCC" w:rsidRDefault="003A6CB6" w:rsidP="001D0036">
      <w:pPr>
        <w:numPr>
          <w:ilvl w:val="1"/>
          <w:numId w:val="1"/>
        </w:numPr>
        <w:tabs>
          <w:tab w:val="left" w:pos="567"/>
          <w:tab w:val="left" w:pos="709"/>
          <w:tab w:val="left" w:pos="851"/>
        </w:tabs>
        <w:ind w:left="0" w:firstLine="0"/>
        <w:jc w:val="both"/>
        <w:rPr>
          <w:lang w:val="uk-UA"/>
        </w:rPr>
      </w:pPr>
      <w:r w:rsidRPr="00FD4DCC">
        <w:rPr>
          <w:lang w:val="uk-UA"/>
        </w:rPr>
        <w:t xml:space="preserve">Сторона, стосовно якої мають місце обставини форс-мажору, які перешкоджають їй виконувати свої зобов’язання за цим Договором, зобов’язується негайно (але в будь-якому випадку, не пізніше 5 (п’яти) днів з дня настання таких обставин) повідомити іншу Сторону про настання </w:t>
      </w:r>
      <w:r w:rsidRPr="00FD4DCC">
        <w:rPr>
          <w:lang w:val="uk-UA"/>
        </w:rPr>
        <w:br/>
        <w:t>(або припинення) таких обставин. Неповідомлення або невчасне повідомлення позбавляє Сторони права посилатися на настання таких обставин.</w:t>
      </w:r>
    </w:p>
    <w:p w14:paraId="7149F83A" w14:textId="77777777" w:rsidR="003A6CB6" w:rsidRDefault="003A6CB6" w:rsidP="001D0036">
      <w:pPr>
        <w:numPr>
          <w:ilvl w:val="1"/>
          <w:numId w:val="1"/>
        </w:numPr>
        <w:tabs>
          <w:tab w:val="left" w:pos="567"/>
          <w:tab w:val="left" w:pos="709"/>
          <w:tab w:val="left" w:pos="851"/>
        </w:tabs>
        <w:ind w:left="0" w:firstLine="0"/>
        <w:jc w:val="both"/>
        <w:rPr>
          <w:lang w:val="uk-UA"/>
        </w:rPr>
      </w:pPr>
      <w:r w:rsidRPr="00FD4DCC">
        <w:rPr>
          <w:lang w:val="uk-UA"/>
        </w:rPr>
        <w:t>Строк виконання зобов’язань відкладається відповідно на час, протягом якого будуть діяти форс-мажорні обставини.</w:t>
      </w:r>
    </w:p>
    <w:p w14:paraId="7E164D80" w14:textId="0BA6BD12" w:rsidR="00D93149" w:rsidRPr="00FD4DCC" w:rsidRDefault="00D93149" w:rsidP="001D0036">
      <w:pPr>
        <w:numPr>
          <w:ilvl w:val="1"/>
          <w:numId w:val="1"/>
        </w:numPr>
        <w:tabs>
          <w:tab w:val="left" w:pos="567"/>
          <w:tab w:val="left" w:pos="709"/>
          <w:tab w:val="left" w:pos="851"/>
        </w:tabs>
        <w:ind w:left="0" w:firstLine="0"/>
        <w:jc w:val="both"/>
        <w:rPr>
          <w:lang w:val="uk-UA"/>
        </w:rPr>
      </w:pPr>
      <w:r w:rsidRPr="001B69BB">
        <w:rPr>
          <w:lang w:val="uk-UA"/>
        </w:rPr>
        <w:lastRenderedPageBreak/>
        <w:t>Споживач, підписуючи цей Договір, підтверджує, що введення воєнного стану Указом</w:t>
      </w:r>
      <w:r w:rsidRPr="001B69BB">
        <w:rPr>
          <w:lang w:val="uk-UA"/>
        </w:rPr>
        <w:br/>
        <w:t>Президента України від 24.02.2022 № 64/2022 «Про введення воєнного стану в Україні», не може бути</w:t>
      </w:r>
      <w:r w:rsidRPr="001B69BB">
        <w:rPr>
          <w:lang w:val="uk-UA"/>
        </w:rPr>
        <w:br/>
        <w:t>підставою для відмови від виконання взятих на себе зобов’язань в частині оплати за передані обсяги</w:t>
      </w:r>
      <w:r w:rsidRPr="001B69BB">
        <w:rPr>
          <w:lang w:val="uk-UA"/>
        </w:rPr>
        <w:br/>
        <w:t>природного газу</w:t>
      </w:r>
      <w:r w:rsidR="001B69BB">
        <w:rPr>
          <w:lang w:val="uk-UA"/>
        </w:rPr>
        <w:t xml:space="preserve">, </w:t>
      </w:r>
      <w:r w:rsidRPr="001B69BB">
        <w:rPr>
          <w:lang w:val="uk-UA"/>
        </w:rPr>
        <w:t>сплати штрафних санкцій</w:t>
      </w:r>
      <w:r w:rsidR="001B69BB">
        <w:rPr>
          <w:lang w:val="uk-UA"/>
        </w:rPr>
        <w:t xml:space="preserve"> та відшкодування збитків</w:t>
      </w:r>
      <w:r w:rsidRPr="001B69BB">
        <w:rPr>
          <w:lang w:val="uk-UA"/>
        </w:rPr>
        <w:t>.</w:t>
      </w:r>
      <w:r w:rsidR="001B69BB">
        <w:rPr>
          <w:lang w:val="uk-UA"/>
        </w:rPr>
        <w:t xml:space="preserve"> </w:t>
      </w:r>
    </w:p>
    <w:p w14:paraId="3DC4AB27" w14:textId="77777777" w:rsidR="003A6CB6" w:rsidRPr="00FD4DCC" w:rsidRDefault="003A6CB6" w:rsidP="001D0036">
      <w:pPr>
        <w:numPr>
          <w:ilvl w:val="1"/>
          <w:numId w:val="1"/>
        </w:numPr>
        <w:tabs>
          <w:tab w:val="left" w:pos="567"/>
          <w:tab w:val="left" w:pos="709"/>
          <w:tab w:val="left" w:pos="851"/>
        </w:tabs>
        <w:ind w:left="0" w:firstLine="0"/>
        <w:jc w:val="both"/>
        <w:rPr>
          <w:lang w:val="uk-UA"/>
        </w:rPr>
      </w:pPr>
      <w:r w:rsidRPr="00FD4DCC">
        <w:rPr>
          <w:lang w:val="uk-UA"/>
        </w:rPr>
        <w:t>Якщо обставини форс-мажору тривають або, за обґрунтованими розрахунками, триватимуть більше ніж 45 (сорок п’ять) днів поспіль, кожна Сторона може припинити дію цього Договору, повідомивши іншу Сторону про це в письмовій формі.</w:t>
      </w:r>
    </w:p>
    <w:p w14:paraId="3CE6C82A" w14:textId="77777777" w:rsidR="003A6CB6" w:rsidRPr="00FD4DCC" w:rsidRDefault="003A6CB6" w:rsidP="003A6CB6">
      <w:pPr>
        <w:tabs>
          <w:tab w:val="left" w:pos="567"/>
          <w:tab w:val="left" w:pos="709"/>
          <w:tab w:val="left" w:pos="851"/>
        </w:tabs>
        <w:ind w:left="284" w:firstLine="567"/>
        <w:jc w:val="both"/>
        <w:rPr>
          <w:lang w:val="uk-UA"/>
        </w:rPr>
      </w:pPr>
    </w:p>
    <w:p w14:paraId="09DDD0A9" w14:textId="2C09DC8C" w:rsidR="000E4310" w:rsidRDefault="001D0036" w:rsidP="000E4310">
      <w:pPr>
        <w:pStyle w:val="2"/>
        <w:numPr>
          <w:ilvl w:val="0"/>
          <w:numId w:val="1"/>
        </w:numPr>
        <w:tabs>
          <w:tab w:val="left" w:pos="851"/>
        </w:tabs>
        <w:spacing w:before="0" w:after="0" w:line="240" w:lineRule="auto"/>
        <w:ind w:left="0" w:firstLine="0"/>
        <w:jc w:val="left"/>
        <w:rPr>
          <w:rFonts w:ascii="Times New Roman" w:hAnsi="Times New Roman"/>
          <w:i w:val="0"/>
          <w:iCs w:val="0"/>
          <w:sz w:val="20"/>
          <w:szCs w:val="20"/>
          <w:lang w:val="uk-UA"/>
        </w:rPr>
      </w:pPr>
      <w:r w:rsidRPr="00FD4DCC">
        <w:rPr>
          <w:rFonts w:ascii="Times New Roman" w:hAnsi="Times New Roman"/>
          <w:i w:val="0"/>
          <w:iCs w:val="0"/>
          <w:sz w:val="20"/>
          <w:szCs w:val="20"/>
          <w:lang w:val="uk-UA"/>
        </w:rPr>
        <w:t>ПОРЯДОК ВИРІШЕННЯ СПОРІВ</w:t>
      </w:r>
    </w:p>
    <w:p w14:paraId="115EB277" w14:textId="77777777" w:rsidR="000E4310" w:rsidRPr="000E4310" w:rsidRDefault="000E4310" w:rsidP="000E4310">
      <w:pPr>
        <w:rPr>
          <w:lang w:val="uk-UA"/>
        </w:rPr>
      </w:pPr>
    </w:p>
    <w:p w14:paraId="3171E8CA" w14:textId="73FAFFD0" w:rsidR="003A6CB6" w:rsidRPr="00FD4DCC" w:rsidRDefault="003A6CB6" w:rsidP="001D0036">
      <w:pPr>
        <w:numPr>
          <w:ilvl w:val="1"/>
          <w:numId w:val="1"/>
        </w:numPr>
        <w:tabs>
          <w:tab w:val="left" w:pos="567"/>
          <w:tab w:val="left" w:pos="709"/>
          <w:tab w:val="left" w:pos="851"/>
        </w:tabs>
        <w:ind w:left="0" w:firstLine="0"/>
        <w:jc w:val="both"/>
        <w:rPr>
          <w:lang w:val="uk-UA"/>
        </w:rPr>
      </w:pPr>
      <w:r w:rsidRPr="00FD4DCC">
        <w:rPr>
          <w:lang w:val="uk-UA"/>
        </w:rPr>
        <w:t xml:space="preserve">Сторони дійшли згоди, що всі </w:t>
      </w:r>
      <w:r w:rsidR="002623E9">
        <w:rPr>
          <w:lang w:val="uk-UA"/>
        </w:rPr>
        <w:t>спори</w:t>
      </w:r>
      <w:r w:rsidRPr="00FD4DCC">
        <w:rPr>
          <w:lang w:val="uk-UA"/>
        </w:rPr>
        <w:t xml:space="preserve"> і розбіжності, що можуть виникнути за цим Договором або у зв’язку з його виконанням, будуть вирішуватися сторонами шляхом переговорів.</w:t>
      </w:r>
    </w:p>
    <w:p w14:paraId="79FC59A8" w14:textId="3CC1FFAD" w:rsidR="003A6CB6" w:rsidRDefault="003A6CB6" w:rsidP="001D0036">
      <w:pPr>
        <w:numPr>
          <w:ilvl w:val="1"/>
          <w:numId w:val="1"/>
        </w:numPr>
        <w:tabs>
          <w:tab w:val="left" w:pos="567"/>
          <w:tab w:val="left" w:pos="709"/>
          <w:tab w:val="left" w:pos="851"/>
        </w:tabs>
        <w:ind w:left="0" w:firstLine="0"/>
        <w:jc w:val="both"/>
        <w:rPr>
          <w:lang w:val="uk-UA"/>
        </w:rPr>
      </w:pPr>
      <w:r w:rsidRPr="00FD4DCC">
        <w:rPr>
          <w:lang w:val="uk-UA"/>
        </w:rPr>
        <w:t>Сторони домовились, що, у випадку недосягнення згоди шляхом переговорів, суперечки передаються на вирішення в господарські суди України відповідно до підсудності та підвідомчості, встановленої чинним законодавством України та підлягають розгляду відповідно до чинного законодавства України.</w:t>
      </w:r>
    </w:p>
    <w:p w14:paraId="797A615E" w14:textId="77777777" w:rsidR="00FE00C9" w:rsidRPr="00FD4DCC" w:rsidRDefault="00FE00C9" w:rsidP="00FE00C9">
      <w:pPr>
        <w:tabs>
          <w:tab w:val="left" w:pos="567"/>
          <w:tab w:val="left" w:pos="709"/>
          <w:tab w:val="left" w:pos="851"/>
        </w:tabs>
        <w:jc w:val="both"/>
        <w:rPr>
          <w:lang w:val="uk-UA"/>
        </w:rPr>
      </w:pPr>
    </w:p>
    <w:p w14:paraId="61087EC9" w14:textId="78F13D45" w:rsidR="003A6CB6" w:rsidRDefault="001D0036" w:rsidP="001D0036">
      <w:pPr>
        <w:pStyle w:val="2"/>
        <w:numPr>
          <w:ilvl w:val="0"/>
          <w:numId w:val="1"/>
        </w:numPr>
        <w:tabs>
          <w:tab w:val="left" w:pos="851"/>
        </w:tabs>
        <w:spacing w:before="0" w:after="0" w:line="240" w:lineRule="auto"/>
        <w:ind w:left="0" w:firstLine="0"/>
        <w:jc w:val="left"/>
        <w:rPr>
          <w:rFonts w:ascii="Times New Roman" w:hAnsi="Times New Roman"/>
          <w:i w:val="0"/>
          <w:iCs w:val="0"/>
          <w:sz w:val="20"/>
          <w:szCs w:val="20"/>
          <w:lang w:val="uk-UA"/>
        </w:rPr>
      </w:pPr>
      <w:r w:rsidRPr="00FD4DCC">
        <w:rPr>
          <w:rFonts w:ascii="Times New Roman" w:hAnsi="Times New Roman"/>
          <w:i w:val="0"/>
          <w:iCs w:val="0"/>
          <w:sz w:val="20"/>
          <w:szCs w:val="20"/>
          <w:lang w:val="uk-UA"/>
        </w:rPr>
        <w:t>ІНШІ УМОВИ</w:t>
      </w:r>
    </w:p>
    <w:p w14:paraId="59C86931" w14:textId="77777777" w:rsidR="000E4310" w:rsidRPr="000E4310" w:rsidRDefault="000E4310" w:rsidP="000E4310">
      <w:pPr>
        <w:rPr>
          <w:lang w:val="uk-UA"/>
        </w:rPr>
      </w:pPr>
    </w:p>
    <w:p w14:paraId="53C8F2E2" w14:textId="77777777" w:rsidR="003A6CB6" w:rsidRPr="00FD4DCC" w:rsidRDefault="003A6CB6" w:rsidP="001D0036">
      <w:pPr>
        <w:numPr>
          <w:ilvl w:val="1"/>
          <w:numId w:val="1"/>
        </w:numPr>
        <w:tabs>
          <w:tab w:val="left" w:pos="567"/>
          <w:tab w:val="left" w:pos="709"/>
          <w:tab w:val="left" w:pos="851"/>
        </w:tabs>
        <w:ind w:left="0" w:firstLine="0"/>
        <w:jc w:val="both"/>
        <w:rPr>
          <w:lang w:val="uk-UA"/>
        </w:rPr>
      </w:pPr>
      <w:r w:rsidRPr="00FD4DCC">
        <w:rPr>
          <w:lang w:val="uk-UA"/>
        </w:rPr>
        <w:t xml:space="preserve">Положення цього Договору можуть бути змінені, доповнені при взаємній згоді Сторін шляхом підписання додаткових угод до цього Договору. </w:t>
      </w:r>
    </w:p>
    <w:p w14:paraId="5F1AA755" w14:textId="77777777" w:rsidR="003A6CB6" w:rsidRPr="00FD4DCC" w:rsidRDefault="00580D57" w:rsidP="001D0036">
      <w:pPr>
        <w:numPr>
          <w:ilvl w:val="1"/>
          <w:numId w:val="1"/>
        </w:numPr>
        <w:tabs>
          <w:tab w:val="left" w:pos="567"/>
          <w:tab w:val="left" w:pos="709"/>
          <w:tab w:val="left" w:pos="851"/>
        </w:tabs>
        <w:ind w:left="0" w:firstLine="0"/>
        <w:jc w:val="both"/>
        <w:rPr>
          <w:lang w:val="uk-UA"/>
        </w:rPr>
      </w:pPr>
      <w:r w:rsidRPr="00FD4DCC">
        <w:rPr>
          <w:lang w:val="uk-UA"/>
        </w:rPr>
        <w:t xml:space="preserve">Усі </w:t>
      </w:r>
      <w:r w:rsidR="003A6CB6" w:rsidRPr="00FD4DCC">
        <w:rPr>
          <w:lang w:val="uk-UA"/>
        </w:rPr>
        <w:t>доповнення до цього Договору є його невід’ємною частиною та набувають чинності, якщо вони підписанні Сторонами та завірені їх печатками.</w:t>
      </w:r>
      <w:r w:rsidR="00547E21" w:rsidRPr="00FD4DCC">
        <w:rPr>
          <w:lang w:val="uk-UA"/>
        </w:rPr>
        <w:t xml:space="preserve"> </w:t>
      </w:r>
      <w:r w:rsidR="00547E21" w:rsidRPr="00FD4DCC">
        <w:rPr>
          <w:snapToGrid w:val="0"/>
          <w:color w:val="000000"/>
          <w:lang w:val="uk-UA"/>
        </w:rPr>
        <w:t xml:space="preserve">Сторони домовились, що підписані Сторонами та скріплені печатками </w:t>
      </w:r>
      <w:proofErr w:type="spellStart"/>
      <w:r w:rsidR="00547E21" w:rsidRPr="00FD4DCC">
        <w:rPr>
          <w:snapToGrid w:val="0"/>
          <w:color w:val="000000"/>
          <w:lang w:val="uk-UA"/>
        </w:rPr>
        <w:t>скан</w:t>
      </w:r>
      <w:proofErr w:type="spellEnd"/>
      <w:r w:rsidR="00547E21" w:rsidRPr="00FD4DCC">
        <w:rPr>
          <w:snapToGrid w:val="0"/>
          <w:color w:val="000000"/>
          <w:lang w:val="uk-UA"/>
        </w:rPr>
        <w:t>-копії Договору, Додаткових угод до Договору, А</w:t>
      </w:r>
      <w:r w:rsidR="00F1653A" w:rsidRPr="00FD4DCC">
        <w:rPr>
          <w:snapToGrid w:val="0"/>
          <w:color w:val="000000"/>
          <w:lang w:val="uk-UA"/>
        </w:rPr>
        <w:t>ктів</w:t>
      </w:r>
      <w:r w:rsidR="00547E21" w:rsidRPr="00FD4DCC">
        <w:rPr>
          <w:snapToGrid w:val="0"/>
          <w:color w:val="000000"/>
          <w:lang w:val="uk-UA"/>
        </w:rPr>
        <w:t xml:space="preserve"> прийому-передачі газу, лист</w:t>
      </w:r>
      <w:r w:rsidR="00F1653A" w:rsidRPr="00FD4DCC">
        <w:rPr>
          <w:snapToGrid w:val="0"/>
          <w:color w:val="000000"/>
          <w:lang w:val="uk-UA"/>
        </w:rPr>
        <w:t>ів</w:t>
      </w:r>
      <w:r w:rsidR="00547E21" w:rsidRPr="00FD4DCC">
        <w:rPr>
          <w:snapToGrid w:val="0"/>
          <w:color w:val="000000"/>
          <w:lang w:val="uk-UA"/>
        </w:rPr>
        <w:t xml:space="preserve"> Сторін, що стосуються Договору,</w:t>
      </w:r>
      <w:r w:rsidR="00547E21" w:rsidRPr="00FD4DCC">
        <w:rPr>
          <w:lang w:val="uk-UA"/>
        </w:rPr>
        <w:t xml:space="preserve"> </w:t>
      </w:r>
      <w:r w:rsidR="00913115" w:rsidRPr="00FD4DCC">
        <w:rPr>
          <w:lang w:val="uk-UA"/>
        </w:rPr>
        <w:t>передані за допомогою засобів електронного, факсимільного зв’язку мають силу оригіналів за умови їх наступного підтвердження оригіналами.</w:t>
      </w:r>
    </w:p>
    <w:p w14:paraId="1C9262EA" w14:textId="77777777" w:rsidR="003A6CB6" w:rsidRPr="00FD4DCC" w:rsidRDefault="003A6CB6" w:rsidP="001D0036">
      <w:pPr>
        <w:numPr>
          <w:ilvl w:val="1"/>
          <w:numId w:val="1"/>
        </w:numPr>
        <w:tabs>
          <w:tab w:val="left" w:pos="567"/>
          <w:tab w:val="left" w:pos="709"/>
          <w:tab w:val="left" w:pos="851"/>
        </w:tabs>
        <w:ind w:left="0" w:firstLine="0"/>
        <w:jc w:val="both"/>
        <w:rPr>
          <w:lang w:val="uk-UA"/>
        </w:rPr>
      </w:pPr>
      <w:r w:rsidRPr="00FD4DCC">
        <w:rPr>
          <w:lang w:val="uk-UA"/>
        </w:rPr>
        <w:t xml:space="preserve">Жодна Сторона не може в односторонньому порядку розірвати цей Договір, якщо в неї залишились невиконані зобов’язання перед іншою Стороною, якщо інше не встановлено цим Договором та/або чинним законодавством України. </w:t>
      </w:r>
    </w:p>
    <w:p w14:paraId="36E9683A" w14:textId="77777777" w:rsidR="003A6CB6" w:rsidRPr="00FD4DCC" w:rsidRDefault="003A6CB6" w:rsidP="001D0036">
      <w:pPr>
        <w:numPr>
          <w:ilvl w:val="1"/>
          <w:numId w:val="1"/>
        </w:numPr>
        <w:tabs>
          <w:tab w:val="left" w:pos="567"/>
          <w:tab w:val="left" w:pos="709"/>
          <w:tab w:val="left" w:pos="851"/>
        </w:tabs>
        <w:ind w:left="0" w:firstLine="0"/>
        <w:jc w:val="both"/>
        <w:rPr>
          <w:lang w:val="uk-UA"/>
        </w:rPr>
      </w:pPr>
      <w:r w:rsidRPr="00FD4DCC">
        <w:rPr>
          <w:lang w:val="uk-UA"/>
        </w:rPr>
        <w:t xml:space="preserve">Сторони можуть в будь-який час розірвати Договір, якщо на те є письмова згода обох Сторін, якщо інше не передбачено цим Договором та/чи чинним законодавством України. </w:t>
      </w:r>
    </w:p>
    <w:p w14:paraId="33503BE8" w14:textId="77777777" w:rsidR="00611A78" w:rsidRPr="00FD4DCC" w:rsidRDefault="00611A78" w:rsidP="001D0036">
      <w:pPr>
        <w:numPr>
          <w:ilvl w:val="1"/>
          <w:numId w:val="1"/>
        </w:numPr>
        <w:tabs>
          <w:tab w:val="left" w:pos="567"/>
          <w:tab w:val="left" w:pos="709"/>
          <w:tab w:val="left" w:pos="851"/>
        </w:tabs>
        <w:ind w:left="0" w:firstLine="0"/>
        <w:jc w:val="both"/>
        <w:rPr>
          <w:lang w:val="uk-UA"/>
        </w:rPr>
      </w:pPr>
      <w:r w:rsidRPr="00FD4DCC">
        <w:rPr>
          <w:snapToGrid w:val="0"/>
          <w:lang w:val="uk-UA"/>
        </w:rPr>
        <w:t xml:space="preserve">Кожна із Сторін підтверджує та гарантує іншій Стороні, що на момент укладання даного Договору та кожного разу на дату підписання будь-якої </w:t>
      </w:r>
      <w:r w:rsidR="00486643" w:rsidRPr="00FD4DCC">
        <w:rPr>
          <w:snapToGrid w:val="0"/>
          <w:lang w:val="uk-UA"/>
        </w:rPr>
        <w:t>Д</w:t>
      </w:r>
      <w:r w:rsidRPr="00FD4DCC">
        <w:rPr>
          <w:snapToGrid w:val="0"/>
          <w:lang w:val="uk-UA"/>
        </w:rPr>
        <w:t>одаткової угоди вона:</w:t>
      </w:r>
    </w:p>
    <w:p w14:paraId="28170E05" w14:textId="77777777" w:rsidR="00611A78" w:rsidRPr="00FD4DCC" w:rsidRDefault="00611A78" w:rsidP="001D0036">
      <w:pPr>
        <w:pStyle w:val="af0"/>
        <w:numPr>
          <w:ilvl w:val="0"/>
          <w:numId w:val="16"/>
        </w:numPr>
        <w:tabs>
          <w:tab w:val="left" w:pos="567"/>
          <w:tab w:val="left" w:pos="851"/>
          <w:tab w:val="left" w:pos="1134"/>
        </w:tabs>
        <w:ind w:firstLine="0"/>
        <w:jc w:val="both"/>
        <w:rPr>
          <w:lang w:val="uk-UA"/>
        </w:rPr>
      </w:pPr>
      <w:r w:rsidRPr="00FD4DCC">
        <w:rPr>
          <w:snapToGrid w:val="0"/>
          <w:lang w:val="uk-UA"/>
        </w:rPr>
        <w:t xml:space="preserve"> є </w:t>
      </w:r>
      <w:r w:rsidR="00913115" w:rsidRPr="00FD4DCC">
        <w:rPr>
          <w:lang w:val="uk-UA"/>
        </w:rPr>
        <w:t xml:space="preserve">належним чином  зареєстрованим </w:t>
      </w:r>
      <w:r w:rsidRPr="00FD4DCC">
        <w:rPr>
          <w:lang w:val="uk-UA"/>
        </w:rPr>
        <w:t>та існуючим суб’єктом господарювання відповідно до чинного законодавства України;</w:t>
      </w:r>
    </w:p>
    <w:p w14:paraId="1781AE62" w14:textId="7580C2C6" w:rsidR="00F67D3F" w:rsidRPr="00FD4DCC" w:rsidRDefault="00611A78" w:rsidP="00EE52C2">
      <w:pPr>
        <w:pStyle w:val="af0"/>
        <w:numPr>
          <w:ilvl w:val="0"/>
          <w:numId w:val="16"/>
        </w:numPr>
        <w:tabs>
          <w:tab w:val="left" w:pos="567"/>
          <w:tab w:val="left" w:pos="851"/>
          <w:tab w:val="left" w:pos="1134"/>
        </w:tabs>
        <w:ind w:firstLine="0"/>
        <w:jc w:val="both"/>
        <w:rPr>
          <w:lang w:val="uk-UA"/>
        </w:rPr>
      </w:pPr>
      <w:r w:rsidRPr="00FD4DCC">
        <w:rPr>
          <w:lang w:val="uk-UA"/>
        </w:rPr>
        <w:t xml:space="preserve"> не визнана у встановленому законодавством порядку банкрутом</w:t>
      </w:r>
      <w:r w:rsidR="00586145" w:rsidRPr="00FD4DCC">
        <w:rPr>
          <w:lang w:val="uk-UA"/>
        </w:rPr>
        <w:t>,</w:t>
      </w:r>
      <w:r w:rsidRPr="00FD4DCC">
        <w:rPr>
          <w:lang w:val="uk-UA"/>
        </w:rPr>
        <w:t xml:space="preserve"> щодо неї </w:t>
      </w:r>
      <w:r w:rsidRPr="00FD4DCC">
        <w:t xml:space="preserve">не </w:t>
      </w:r>
      <w:r w:rsidRPr="00FD4DCC">
        <w:rPr>
          <w:lang w:val="uk-UA"/>
        </w:rPr>
        <w:t>відкрита ліквідаційна процедура</w:t>
      </w:r>
      <w:r w:rsidR="00586145" w:rsidRPr="00FD4DCC">
        <w:rPr>
          <w:lang w:val="uk-UA"/>
        </w:rPr>
        <w:t>, а особи, які</w:t>
      </w:r>
      <w:r w:rsidR="00F67D3F" w:rsidRPr="00FD4DCC">
        <w:rPr>
          <w:lang w:val="uk-UA"/>
        </w:rPr>
        <w:t xml:space="preserve"> підписують даний Договорів, належним чином уповноважені на здійснення таких дій.</w:t>
      </w:r>
    </w:p>
    <w:p w14:paraId="650BB3E6" w14:textId="77777777" w:rsidR="003A6CB6" w:rsidRPr="00FD4DCC" w:rsidRDefault="003A6CB6" w:rsidP="00EE52C2">
      <w:pPr>
        <w:numPr>
          <w:ilvl w:val="1"/>
          <w:numId w:val="1"/>
        </w:numPr>
        <w:tabs>
          <w:tab w:val="left" w:pos="567"/>
          <w:tab w:val="left" w:pos="709"/>
          <w:tab w:val="left" w:pos="851"/>
        </w:tabs>
        <w:ind w:left="0" w:firstLine="0"/>
        <w:jc w:val="both"/>
        <w:rPr>
          <w:lang w:val="uk-UA"/>
        </w:rPr>
      </w:pPr>
      <w:r w:rsidRPr="00FD4DCC">
        <w:rPr>
          <w:lang w:val="uk-UA"/>
        </w:rPr>
        <w:t xml:space="preserve">Споживач гарантує, що він використовує Газ виключно для власних потреб та є кінцевим споживачем Газу. </w:t>
      </w:r>
    </w:p>
    <w:p w14:paraId="0D0177A4" w14:textId="77777777" w:rsidR="003A6CB6" w:rsidRPr="00FD4DCC" w:rsidRDefault="003A6CB6" w:rsidP="00EE52C2">
      <w:pPr>
        <w:numPr>
          <w:ilvl w:val="1"/>
          <w:numId w:val="1"/>
        </w:numPr>
        <w:tabs>
          <w:tab w:val="left" w:pos="567"/>
          <w:tab w:val="left" w:pos="709"/>
          <w:tab w:val="left" w:pos="851"/>
        </w:tabs>
        <w:ind w:left="0" w:firstLine="0"/>
        <w:jc w:val="both"/>
        <w:rPr>
          <w:lang w:val="uk-UA"/>
        </w:rPr>
      </w:pPr>
      <w:r w:rsidRPr="00FD4DCC">
        <w:rPr>
          <w:lang w:val="uk-UA"/>
        </w:rPr>
        <w:t>Договір, його зміст, а також всі зміни, доповнення до нього та вся, пов’язана з ним інформація є конфіденційними та не підлягає розголошенню та оприлюдненню однією зі Сторін без отримання згоди від іншої Сторони, окрім випадків, коли це необхідно для вирішення спорів чи звернення до судових інстанцій або подання інформації або звітності на законну та обґрунтовану вимогу представників державної влади в порядку, встановленому чинним законодавством України.</w:t>
      </w:r>
    </w:p>
    <w:p w14:paraId="0C579670" w14:textId="77777777" w:rsidR="003A6CB6" w:rsidRPr="00FD4DCC" w:rsidRDefault="003A6CB6" w:rsidP="00EE52C2">
      <w:pPr>
        <w:numPr>
          <w:ilvl w:val="1"/>
          <w:numId w:val="1"/>
        </w:numPr>
        <w:tabs>
          <w:tab w:val="left" w:pos="567"/>
          <w:tab w:val="left" w:pos="709"/>
          <w:tab w:val="left" w:pos="851"/>
        </w:tabs>
        <w:ind w:left="0" w:firstLine="0"/>
        <w:jc w:val="both"/>
        <w:rPr>
          <w:lang w:val="uk-UA"/>
        </w:rPr>
      </w:pPr>
      <w:r w:rsidRPr="00FD4DCC">
        <w:rPr>
          <w:lang w:val="uk-UA"/>
        </w:rPr>
        <w:t>Взаємовідносини Сторін, не передбачені Договором, регулюються чинним законодавством України.</w:t>
      </w:r>
    </w:p>
    <w:p w14:paraId="17330195" w14:textId="77777777" w:rsidR="003A6CB6" w:rsidRPr="00FD4DCC" w:rsidRDefault="003A6CB6" w:rsidP="00EE52C2">
      <w:pPr>
        <w:numPr>
          <w:ilvl w:val="1"/>
          <w:numId w:val="1"/>
        </w:numPr>
        <w:tabs>
          <w:tab w:val="left" w:pos="567"/>
          <w:tab w:val="left" w:pos="709"/>
          <w:tab w:val="left" w:pos="851"/>
        </w:tabs>
        <w:ind w:left="0" w:firstLine="0"/>
        <w:jc w:val="both"/>
        <w:rPr>
          <w:lang w:val="uk-UA"/>
        </w:rPr>
      </w:pPr>
      <w:r w:rsidRPr="00FD4DCC">
        <w:rPr>
          <w:lang w:val="uk-UA"/>
        </w:rPr>
        <w:t>Договір складений в двох оригінальних ідентичних примірниках українською мовою (по одному примірнику для кожної Сторони), що мають однакову юридичну силу.</w:t>
      </w:r>
    </w:p>
    <w:p w14:paraId="1AD08221" w14:textId="77777777" w:rsidR="003A6CB6" w:rsidRPr="00FD4DCC" w:rsidRDefault="003A6CB6" w:rsidP="00EE52C2">
      <w:pPr>
        <w:numPr>
          <w:ilvl w:val="1"/>
          <w:numId w:val="1"/>
        </w:numPr>
        <w:tabs>
          <w:tab w:val="left" w:pos="567"/>
          <w:tab w:val="left" w:pos="709"/>
          <w:tab w:val="left" w:pos="851"/>
        </w:tabs>
        <w:ind w:left="0" w:firstLine="0"/>
        <w:jc w:val="both"/>
        <w:rPr>
          <w:lang w:val="uk-UA"/>
        </w:rPr>
      </w:pPr>
      <w:r w:rsidRPr="00FD4DCC">
        <w:rPr>
          <w:lang w:val="uk-UA"/>
        </w:rPr>
        <w:t xml:space="preserve">Сторони зобов’язуються в п’яти денний термін повідомити одна одну в випадку </w:t>
      </w:r>
      <w:r w:rsidRPr="00FD4DCC">
        <w:rPr>
          <w:lang w:val="uk-UA"/>
        </w:rPr>
        <w:br/>
        <w:t>будь-яких змін в статусі платника податку, зміни адреси (юридичної, фактичної), банківських реквізитів, номерів телефонів, керівників, змін форм власності, порушення провадження у справі про банкрутство, а у випадку неповідомлення самостійно нести ризик настання пов’язаних з цим несприятливих наслідків.</w:t>
      </w:r>
    </w:p>
    <w:p w14:paraId="4C1CED07" w14:textId="77777777" w:rsidR="00E81A36" w:rsidRPr="00FD4DCC" w:rsidRDefault="003A6CB6" w:rsidP="00EE52C2">
      <w:pPr>
        <w:numPr>
          <w:ilvl w:val="1"/>
          <w:numId w:val="1"/>
        </w:numPr>
        <w:tabs>
          <w:tab w:val="left" w:pos="567"/>
          <w:tab w:val="left" w:pos="709"/>
          <w:tab w:val="left" w:pos="851"/>
        </w:tabs>
        <w:ind w:left="0" w:firstLine="0"/>
        <w:jc w:val="both"/>
        <w:rPr>
          <w:lang w:val="uk-UA"/>
        </w:rPr>
      </w:pPr>
      <w:r w:rsidRPr="00FD4DCC">
        <w:rPr>
          <w:lang w:val="uk-UA"/>
        </w:rPr>
        <w:t>Постачальник гарантує, що природний газ, який Постачальник зобов’язаний передати Споживачу, належить йому на правах власності, не є проданим, переданим іншим особам, не закладений, не заставлений, не перебуває під арештом, судових справ у відношенні нього не порушено.</w:t>
      </w:r>
    </w:p>
    <w:p w14:paraId="0CBDF27F" w14:textId="3E115085" w:rsidR="00841FE2" w:rsidRPr="006A6921" w:rsidRDefault="00F62B05" w:rsidP="001D0036">
      <w:pPr>
        <w:jc w:val="both"/>
        <w:rPr>
          <w:shd w:val="clear" w:color="auto" w:fill="FFFFFF"/>
          <w:lang w:val="uk-UA"/>
        </w:rPr>
      </w:pPr>
      <w:r w:rsidRPr="00FD4DCC">
        <w:rPr>
          <w:lang w:val="uk-UA"/>
        </w:rPr>
        <w:t>Для надання інформації Споживачу, зокрема, щод</w:t>
      </w:r>
      <w:r w:rsidR="00507B81" w:rsidRPr="00FD4DCC">
        <w:rPr>
          <w:lang w:val="uk-UA"/>
        </w:rPr>
        <w:t xml:space="preserve">о </w:t>
      </w:r>
      <w:r w:rsidRPr="00FD4DCC">
        <w:rPr>
          <w:lang w:val="uk-UA"/>
        </w:rPr>
        <w:t xml:space="preserve">прав, чинного законодавства та наявних способів вирішення спорів Постачальник забезпечує функціонування </w:t>
      </w:r>
      <w:r w:rsidR="00841FE2" w:rsidRPr="00FD4DCC">
        <w:rPr>
          <w:lang w:val="uk-UA"/>
        </w:rPr>
        <w:t xml:space="preserve">точки контакту за </w:t>
      </w:r>
      <w:proofErr w:type="spellStart"/>
      <w:r w:rsidR="00841FE2" w:rsidRPr="00FD4DCC">
        <w:rPr>
          <w:lang w:val="uk-UA"/>
        </w:rPr>
        <w:t>адресою</w:t>
      </w:r>
      <w:proofErr w:type="spellEnd"/>
      <w:r w:rsidR="00841FE2" w:rsidRPr="00FD4DCC">
        <w:rPr>
          <w:lang w:val="uk-UA"/>
        </w:rPr>
        <w:t>:</w:t>
      </w:r>
      <w:r w:rsidR="00BD7098" w:rsidRPr="00FD4DCC">
        <w:t xml:space="preserve"> </w:t>
      </w:r>
      <w:r w:rsidR="00BD7098" w:rsidRPr="00FD4DCC">
        <w:rPr>
          <w:shd w:val="clear" w:color="auto" w:fill="FFFFFF"/>
        </w:rPr>
        <w:t xml:space="preserve">04070, м. </w:t>
      </w:r>
      <w:proofErr w:type="spellStart"/>
      <w:r w:rsidR="00BD7098" w:rsidRPr="00FD4DCC">
        <w:rPr>
          <w:shd w:val="clear" w:color="auto" w:fill="FFFFFF"/>
        </w:rPr>
        <w:t>Київ</w:t>
      </w:r>
      <w:proofErr w:type="spellEnd"/>
      <w:r w:rsidR="00BD7098" w:rsidRPr="00FD4DCC">
        <w:rPr>
          <w:shd w:val="clear" w:color="auto" w:fill="FFFFFF"/>
        </w:rPr>
        <w:t xml:space="preserve">, </w:t>
      </w:r>
      <w:proofErr w:type="spellStart"/>
      <w:r w:rsidR="00BD7098" w:rsidRPr="00FD4DCC">
        <w:rPr>
          <w:shd w:val="clear" w:color="auto" w:fill="FFFFFF"/>
        </w:rPr>
        <w:t>вул</w:t>
      </w:r>
      <w:proofErr w:type="spellEnd"/>
      <w:r w:rsidR="00BD7098" w:rsidRPr="00FD4DCC">
        <w:rPr>
          <w:shd w:val="clear" w:color="auto" w:fill="FFFFFF"/>
        </w:rPr>
        <w:t xml:space="preserve">. </w:t>
      </w:r>
      <w:r w:rsidR="00D870A2" w:rsidRPr="00FD4DCC">
        <w:rPr>
          <w:shd w:val="clear" w:color="auto" w:fill="FFFFFF"/>
          <w:lang w:val="uk-UA"/>
        </w:rPr>
        <w:t>Ярославська</w:t>
      </w:r>
      <w:r w:rsidR="00BD7098" w:rsidRPr="00FD4DCC">
        <w:rPr>
          <w:shd w:val="clear" w:color="auto" w:fill="FFFFFF"/>
        </w:rPr>
        <w:t xml:space="preserve">, буд. </w:t>
      </w:r>
      <w:r w:rsidR="00D870A2" w:rsidRPr="00FD4DCC">
        <w:rPr>
          <w:shd w:val="clear" w:color="auto" w:fill="FFFFFF"/>
          <w:lang w:val="uk-UA"/>
        </w:rPr>
        <w:t>58</w:t>
      </w:r>
      <w:r w:rsidR="00BD7098" w:rsidRPr="00FD4DCC">
        <w:rPr>
          <w:shd w:val="clear" w:color="auto" w:fill="FFFFFF"/>
        </w:rPr>
        <w:t xml:space="preserve">, пов. </w:t>
      </w:r>
      <w:r w:rsidR="00D870A2" w:rsidRPr="00FD4DCC">
        <w:rPr>
          <w:shd w:val="clear" w:color="auto" w:fill="FFFFFF"/>
          <w:lang w:val="uk-UA"/>
        </w:rPr>
        <w:t>10</w:t>
      </w:r>
      <w:r w:rsidR="00BD7098" w:rsidRPr="00FD4DCC">
        <w:rPr>
          <w:lang w:val="uk-UA"/>
        </w:rPr>
        <w:t xml:space="preserve"> </w:t>
      </w:r>
      <w:r w:rsidR="00E00EDD" w:rsidRPr="00FD4DCC">
        <w:rPr>
          <w:lang w:val="uk-UA"/>
        </w:rPr>
        <w:t xml:space="preserve">(режим роботи – пн.-пт.,  з 09:00 до 18:00, </w:t>
      </w:r>
      <w:proofErr w:type="spellStart"/>
      <w:r w:rsidR="00841FE2" w:rsidRPr="00FD4DCC">
        <w:rPr>
          <w:lang w:val="uk-UA"/>
        </w:rPr>
        <w:t>тел</w:t>
      </w:r>
      <w:proofErr w:type="spellEnd"/>
      <w:r w:rsidR="00841FE2" w:rsidRPr="00FD4DCC">
        <w:rPr>
          <w:lang w:val="uk-UA"/>
        </w:rPr>
        <w:t xml:space="preserve">./факс: </w:t>
      </w:r>
      <w:r w:rsidR="00586145" w:rsidRPr="003B68DD">
        <w:rPr>
          <w:lang w:val="uk-UA"/>
        </w:rPr>
        <w:t>+380</w:t>
      </w:r>
      <w:r w:rsidR="003B68DD" w:rsidRPr="003B68DD">
        <w:rPr>
          <w:lang w:val="uk-UA"/>
        </w:rPr>
        <w:t xml:space="preserve"> </w:t>
      </w:r>
      <w:r w:rsidR="00586145" w:rsidRPr="003B68DD">
        <w:rPr>
          <w:lang w:val="uk-UA"/>
        </w:rPr>
        <w:t>(44)</w:t>
      </w:r>
      <w:r w:rsidR="003B68DD" w:rsidRPr="003B68DD">
        <w:rPr>
          <w:lang w:val="uk-UA"/>
        </w:rPr>
        <w:t xml:space="preserve"> </w:t>
      </w:r>
      <w:r w:rsidR="00586145" w:rsidRPr="003B68DD">
        <w:rPr>
          <w:lang w:val="uk-UA"/>
        </w:rPr>
        <w:t>428</w:t>
      </w:r>
      <w:r w:rsidR="003B68DD" w:rsidRPr="003B68DD">
        <w:rPr>
          <w:lang w:val="uk-UA"/>
        </w:rPr>
        <w:t xml:space="preserve"> </w:t>
      </w:r>
      <w:r w:rsidR="00586145" w:rsidRPr="003B68DD">
        <w:rPr>
          <w:lang w:val="uk-UA"/>
        </w:rPr>
        <w:t>70</w:t>
      </w:r>
      <w:r w:rsidR="003B68DD" w:rsidRPr="003B68DD">
        <w:rPr>
          <w:lang w:val="uk-UA"/>
        </w:rPr>
        <w:t xml:space="preserve"> </w:t>
      </w:r>
      <w:r w:rsidR="00586145" w:rsidRPr="003B68DD">
        <w:rPr>
          <w:lang w:val="uk-UA"/>
        </w:rPr>
        <w:t>16</w:t>
      </w:r>
      <w:r w:rsidR="00841FE2" w:rsidRPr="003B68DD">
        <w:rPr>
          <w:lang w:val="uk-UA"/>
        </w:rPr>
        <w:t>.</w:t>
      </w:r>
      <w:r w:rsidR="00841FE2" w:rsidRPr="00FD4DCC">
        <w:rPr>
          <w:lang w:val="uk-UA"/>
        </w:rPr>
        <w:t xml:space="preserve"> </w:t>
      </w:r>
      <w:r w:rsidR="00841FE2" w:rsidRPr="006A6921">
        <w:rPr>
          <w:lang w:val="uk-UA"/>
        </w:rPr>
        <w:t>Персональний веб-сайт в мережі Інтернет</w:t>
      </w:r>
      <w:r w:rsidR="006A6921">
        <w:rPr>
          <w:lang w:val="uk-UA"/>
        </w:rPr>
        <w:t>:</w:t>
      </w:r>
      <w:r w:rsidR="00E6001A" w:rsidRPr="006A6921">
        <w:t xml:space="preserve"> </w:t>
      </w:r>
      <w:r w:rsidR="006A6921" w:rsidRPr="006A6921">
        <w:t>https://arribatrading.com.ua</w:t>
      </w:r>
    </w:p>
    <w:p w14:paraId="6E0CBA84" w14:textId="77777777" w:rsidR="00841FE2" w:rsidRDefault="00841FE2" w:rsidP="00841FE2">
      <w:pPr>
        <w:tabs>
          <w:tab w:val="left" w:pos="567"/>
          <w:tab w:val="left" w:pos="709"/>
          <w:tab w:val="left" w:pos="851"/>
        </w:tabs>
        <w:ind w:left="567"/>
        <w:jc w:val="both"/>
        <w:rPr>
          <w:lang w:val="uk-UA"/>
        </w:rPr>
      </w:pPr>
    </w:p>
    <w:p w14:paraId="3D700123" w14:textId="77777777" w:rsidR="005849BD" w:rsidRDefault="005849BD" w:rsidP="006E0E5A">
      <w:pPr>
        <w:tabs>
          <w:tab w:val="left" w:pos="709"/>
          <w:tab w:val="left" w:pos="851"/>
        </w:tabs>
        <w:rPr>
          <w:b/>
          <w:bCs/>
          <w:lang w:val="uk-UA"/>
        </w:rPr>
      </w:pPr>
      <w:r w:rsidRPr="005849BD">
        <w:rPr>
          <w:b/>
          <w:bCs/>
        </w:rPr>
        <w:t>11. САНКЦІЙНЕ ТА АНТИКОРУПЦІЙНЕ ЗАСТЕРЕЖЕННЯ. ГАРАНТІЙНІ ЗАБЕЗПЕЧЕННЯ.</w:t>
      </w:r>
      <w:r w:rsidRPr="005849BD">
        <w:rPr>
          <w:b/>
          <w:bCs/>
        </w:rPr>
        <w:br/>
      </w:r>
    </w:p>
    <w:p w14:paraId="5D06D6BE" w14:textId="6A69313B" w:rsidR="005849BD" w:rsidRDefault="005849BD" w:rsidP="005849BD">
      <w:pPr>
        <w:tabs>
          <w:tab w:val="left" w:pos="709"/>
          <w:tab w:val="left" w:pos="851"/>
          <w:tab w:val="right" w:pos="10065"/>
        </w:tabs>
        <w:jc w:val="both"/>
        <w:rPr>
          <w:b/>
          <w:bCs/>
          <w:lang w:val="uk-UA"/>
        </w:rPr>
      </w:pPr>
      <w:r w:rsidRPr="006E0E5A">
        <w:rPr>
          <w:b/>
          <w:bCs/>
          <w:lang w:val="uk-UA"/>
        </w:rPr>
        <w:t>11.1</w:t>
      </w:r>
      <w:r w:rsidRPr="006E0E5A">
        <w:rPr>
          <w:lang w:val="uk-UA"/>
        </w:rPr>
        <w:t xml:space="preserve">. </w:t>
      </w:r>
      <w:proofErr w:type="spellStart"/>
      <w:r w:rsidRPr="006E0E5A">
        <w:rPr>
          <w:b/>
          <w:bCs/>
          <w:lang w:val="uk-UA"/>
        </w:rPr>
        <w:t>Санкційне</w:t>
      </w:r>
      <w:proofErr w:type="spellEnd"/>
      <w:r w:rsidRPr="006E0E5A">
        <w:rPr>
          <w:b/>
          <w:bCs/>
          <w:lang w:val="uk-UA"/>
        </w:rPr>
        <w:t xml:space="preserve"> застереження.</w:t>
      </w:r>
      <w:r w:rsidRPr="006E0E5A">
        <w:rPr>
          <w:b/>
          <w:bCs/>
          <w:lang w:val="uk-UA"/>
        </w:rPr>
        <w:tab/>
      </w:r>
    </w:p>
    <w:p w14:paraId="7C20FF06" w14:textId="77777777" w:rsidR="00811D75" w:rsidRDefault="005849BD" w:rsidP="004229DF">
      <w:pPr>
        <w:tabs>
          <w:tab w:val="left" w:pos="709"/>
          <w:tab w:val="left" w:pos="851"/>
        </w:tabs>
        <w:jc w:val="both"/>
        <w:rPr>
          <w:lang w:val="uk-UA"/>
        </w:rPr>
      </w:pPr>
      <w:r w:rsidRPr="006E0E5A">
        <w:rPr>
          <w:b/>
          <w:bCs/>
          <w:lang w:val="uk-UA"/>
        </w:rPr>
        <w:t xml:space="preserve">11.1.1. </w:t>
      </w:r>
      <w:r w:rsidRPr="006E0E5A">
        <w:rPr>
          <w:lang w:val="uk-UA"/>
        </w:rPr>
        <w:t>Постачальник має право на вибір в односторонньому порядку відмовитися від виконання своїх</w:t>
      </w:r>
      <w:r w:rsidRPr="006E0E5A">
        <w:rPr>
          <w:lang w:val="uk-UA"/>
        </w:rPr>
        <w:br/>
        <w:t>зобов’язань за Договором, та/або припинити виконання зобов’язань за Договором на період дії зазначених</w:t>
      </w:r>
      <w:r w:rsidRPr="006E0E5A">
        <w:rPr>
          <w:lang w:val="uk-UA"/>
        </w:rPr>
        <w:br/>
      </w:r>
      <w:r w:rsidRPr="006E0E5A">
        <w:rPr>
          <w:lang w:val="uk-UA"/>
        </w:rPr>
        <w:lastRenderedPageBreak/>
        <w:t>нижче обмежувальних заходів (санкцій), та/або розірвати Договір без відшкодування будь-яких збитків</w:t>
      </w:r>
      <w:r w:rsidRPr="006E0E5A">
        <w:rPr>
          <w:lang w:val="uk-UA"/>
        </w:rPr>
        <w:br/>
        <w:t>Споживачу, завданих такими відмовою, припиненням та/або розірванням, у разі якщо:</w:t>
      </w:r>
      <w:r w:rsidRPr="006E0E5A">
        <w:rPr>
          <w:lang w:val="uk-UA"/>
        </w:rPr>
        <w:br/>
        <w:t>- Споживача, та/або прямого чи опосередкованого учасника Споживача, та/або кінцевого</w:t>
      </w:r>
      <w:r w:rsidRPr="006E0E5A">
        <w:rPr>
          <w:lang w:val="uk-UA"/>
        </w:rPr>
        <w:br/>
      </w:r>
      <w:proofErr w:type="spellStart"/>
      <w:r w:rsidRPr="006E0E5A">
        <w:rPr>
          <w:lang w:val="uk-UA"/>
        </w:rPr>
        <w:t>бенефіціарного</w:t>
      </w:r>
      <w:proofErr w:type="spellEnd"/>
      <w:r w:rsidRPr="006E0E5A">
        <w:rPr>
          <w:lang w:val="uk-UA"/>
        </w:rPr>
        <w:t xml:space="preserve"> власника Споживача </w:t>
      </w:r>
      <w:proofErr w:type="spellStart"/>
      <w:r w:rsidRPr="006E0E5A">
        <w:rPr>
          <w:lang w:val="uk-UA"/>
        </w:rPr>
        <w:t>внесено</w:t>
      </w:r>
      <w:proofErr w:type="spellEnd"/>
      <w:r w:rsidRPr="006E0E5A">
        <w:rPr>
          <w:lang w:val="uk-UA"/>
        </w:rPr>
        <w:t xml:space="preserve"> до списку санкцій </w:t>
      </w:r>
      <w:r w:rsidRPr="005849BD">
        <w:t>OFAC</w:t>
      </w:r>
      <w:r w:rsidRPr="006E0E5A">
        <w:rPr>
          <w:lang w:val="uk-UA"/>
        </w:rPr>
        <w:t xml:space="preserve"> Сполучених Штатів Америки</w:t>
      </w:r>
      <w:r w:rsidRPr="006E0E5A">
        <w:rPr>
          <w:lang w:val="uk-UA"/>
        </w:rPr>
        <w:br/>
        <w:t xml:space="preserve">(перелік осіб, до яких застосовано санкції, що визначається </w:t>
      </w:r>
      <w:r w:rsidRPr="005849BD">
        <w:t>The</w:t>
      </w:r>
      <w:r w:rsidRPr="006E0E5A">
        <w:rPr>
          <w:lang w:val="uk-UA"/>
        </w:rPr>
        <w:t xml:space="preserve"> </w:t>
      </w:r>
      <w:r w:rsidRPr="005849BD">
        <w:t>Office</w:t>
      </w:r>
      <w:r w:rsidRPr="006E0E5A">
        <w:rPr>
          <w:lang w:val="uk-UA"/>
        </w:rPr>
        <w:t xml:space="preserve"> </w:t>
      </w:r>
      <w:proofErr w:type="spellStart"/>
      <w:r w:rsidRPr="005849BD">
        <w:t>of</w:t>
      </w:r>
      <w:proofErr w:type="spellEnd"/>
      <w:r w:rsidRPr="006E0E5A">
        <w:rPr>
          <w:lang w:val="uk-UA"/>
        </w:rPr>
        <w:t xml:space="preserve"> </w:t>
      </w:r>
      <w:r w:rsidRPr="005849BD">
        <w:t>Foreign</w:t>
      </w:r>
      <w:r w:rsidRPr="006E0E5A">
        <w:rPr>
          <w:lang w:val="uk-UA"/>
        </w:rPr>
        <w:t xml:space="preserve"> </w:t>
      </w:r>
      <w:proofErr w:type="spellStart"/>
      <w:r w:rsidRPr="005849BD">
        <w:t>Assets</w:t>
      </w:r>
      <w:proofErr w:type="spellEnd"/>
      <w:r w:rsidRPr="006E0E5A">
        <w:rPr>
          <w:lang w:val="uk-UA"/>
        </w:rPr>
        <w:t xml:space="preserve"> </w:t>
      </w:r>
      <w:r w:rsidRPr="005849BD">
        <w:t>Control</w:t>
      </w:r>
      <w:r w:rsidRPr="006E0E5A">
        <w:rPr>
          <w:lang w:val="uk-UA"/>
        </w:rPr>
        <w:t xml:space="preserve"> </w:t>
      </w:r>
      <w:proofErr w:type="spellStart"/>
      <w:r w:rsidRPr="005849BD">
        <w:t>of</w:t>
      </w:r>
      <w:proofErr w:type="spellEnd"/>
      <w:r w:rsidRPr="006E0E5A">
        <w:rPr>
          <w:lang w:val="uk-UA"/>
        </w:rPr>
        <w:t xml:space="preserve"> </w:t>
      </w:r>
      <w:proofErr w:type="spellStart"/>
      <w:r w:rsidRPr="005849BD">
        <w:t>the</w:t>
      </w:r>
      <w:proofErr w:type="spellEnd"/>
      <w:r w:rsidRPr="006E0E5A">
        <w:rPr>
          <w:lang w:val="uk-UA"/>
        </w:rPr>
        <w:t xml:space="preserve"> </w:t>
      </w:r>
      <w:r w:rsidRPr="005849BD">
        <w:t>US</w:t>
      </w:r>
      <w:r w:rsidRPr="006E0E5A">
        <w:rPr>
          <w:lang w:val="uk-UA"/>
        </w:rPr>
        <w:br/>
      </w:r>
      <w:r w:rsidRPr="005849BD">
        <w:t>Department</w:t>
      </w:r>
      <w:r w:rsidRPr="006E0E5A">
        <w:rPr>
          <w:lang w:val="uk-UA"/>
        </w:rPr>
        <w:t xml:space="preserve"> </w:t>
      </w:r>
      <w:proofErr w:type="spellStart"/>
      <w:r w:rsidRPr="005849BD">
        <w:t>of</w:t>
      </w:r>
      <w:proofErr w:type="spellEnd"/>
      <w:r w:rsidRPr="006E0E5A">
        <w:rPr>
          <w:lang w:val="uk-UA"/>
        </w:rPr>
        <w:t xml:space="preserve"> </w:t>
      </w:r>
      <w:proofErr w:type="spellStart"/>
      <w:r w:rsidRPr="005849BD">
        <w:t>the</w:t>
      </w:r>
      <w:proofErr w:type="spellEnd"/>
      <w:r w:rsidRPr="006E0E5A">
        <w:rPr>
          <w:lang w:val="uk-UA"/>
        </w:rPr>
        <w:t xml:space="preserve"> </w:t>
      </w:r>
      <w:proofErr w:type="spellStart"/>
      <w:r w:rsidRPr="005849BD">
        <w:t>Treasury</w:t>
      </w:r>
      <w:proofErr w:type="spellEnd"/>
      <w:r w:rsidRPr="006E0E5A">
        <w:rPr>
          <w:lang w:val="uk-UA"/>
        </w:rPr>
        <w:t>);</w:t>
      </w:r>
    </w:p>
    <w:p w14:paraId="736DF3CE" w14:textId="617261DB" w:rsidR="004229DF" w:rsidRDefault="005849BD" w:rsidP="004229DF">
      <w:pPr>
        <w:tabs>
          <w:tab w:val="left" w:pos="709"/>
          <w:tab w:val="left" w:pos="851"/>
        </w:tabs>
        <w:jc w:val="both"/>
        <w:rPr>
          <w:lang w:val="uk-UA"/>
        </w:rPr>
      </w:pPr>
      <w:r w:rsidRPr="006E0E5A">
        <w:rPr>
          <w:lang w:val="uk-UA"/>
        </w:rPr>
        <w:t>- до Споживача, та/або прямого чи опосередкованого учасника Споживача, та/або кінцевого</w:t>
      </w:r>
      <w:r w:rsidRPr="006E0E5A">
        <w:rPr>
          <w:lang w:val="uk-UA"/>
        </w:rPr>
        <w:br/>
      </w:r>
      <w:proofErr w:type="spellStart"/>
      <w:r w:rsidRPr="006E0E5A">
        <w:rPr>
          <w:lang w:val="uk-UA"/>
        </w:rPr>
        <w:t>бенефіціарного</w:t>
      </w:r>
      <w:proofErr w:type="spellEnd"/>
      <w:r w:rsidRPr="006E0E5A">
        <w:rPr>
          <w:lang w:val="uk-UA"/>
        </w:rPr>
        <w:t xml:space="preserve"> власника Споживача, та/або товарів чи послуг Споживача застосовано обмеження (санкції)</w:t>
      </w:r>
      <w:r w:rsidRPr="006E0E5A">
        <w:rPr>
          <w:lang w:val="uk-UA"/>
        </w:rPr>
        <w:br/>
        <w:t xml:space="preserve">інших, ніж </w:t>
      </w:r>
      <w:r w:rsidRPr="005849BD">
        <w:t>OFAC</w:t>
      </w:r>
      <w:r w:rsidRPr="006E0E5A">
        <w:rPr>
          <w:lang w:val="uk-UA"/>
        </w:rPr>
        <w:t>, державних органів США, режим дотримання яких може бути порушено виконанням</w:t>
      </w:r>
      <w:r w:rsidRPr="006E0E5A">
        <w:rPr>
          <w:lang w:val="uk-UA"/>
        </w:rPr>
        <w:br/>
        <w:t>Договору;</w:t>
      </w:r>
      <w:r w:rsidRPr="006E0E5A">
        <w:rPr>
          <w:lang w:val="uk-UA"/>
        </w:rPr>
        <w:br/>
        <w:t>- Споживача, та/або прямого чи опосередкованого учасника Споживача, та/або кінцевого</w:t>
      </w:r>
      <w:r w:rsidRPr="006E0E5A">
        <w:rPr>
          <w:lang w:val="uk-UA"/>
        </w:rPr>
        <w:br/>
      </w:r>
      <w:proofErr w:type="spellStart"/>
      <w:r w:rsidRPr="006E0E5A">
        <w:rPr>
          <w:lang w:val="uk-UA"/>
        </w:rPr>
        <w:t>бенефіціарного</w:t>
      </w:r>
      <w:proofErr w:type="spellEnd"/>
      <w:r w:rsidRPr="006E0E5A">
        <w:rPr>
          <w:lang w:val="uk-UA"/>
        </w:rPr>
        <w:t xml:space="preserve"> власника Споживача </w:t>
      </w:r>
      <w:proofErr w:type="spellStart"/>
      <w:r w:rsidRPr="006E0E5A">
        <w:rPr>
          <w:lang w:val="uk-UA"/>
        </w:rPr>
        <w:t>внесено</w:t>
      </w:r>
      <w:proofErr w:type="spellEnd"/>
      <w:r w:rsidRPr="006E0E5A">
        <w:rPr>
          <w:lang w:val="uk-UA"/>
        </w:rPr>
        <w:t xml:space="preserve"> до списку санкцій Європейського Союзу (</w:t>
      </w:r>
      <w:proofErr w:type="spellStart"/>
      <w:r w:rsidRPr="005849BD">
        <w:t>Consolidated</w:t>
      </w:r>
      <w:proofErr w:type="spellEnd"/>
      <w:r w:rsidRPr="006E0E5A">
        <w:rPr>
          <w:lang w:val="uk-UA"/>
        </w:rPr>
        <w:t xml:space="preserve"> </w:t>
      </w:r>
      <w:proofErr w:type="spellStart"/>
      <w:r w:rsidRPr="005849BD">
        <w:t>list</w:t>
      </w:r>
      <w:proofErr w:type="spellEnd"/>
      <w:r w:rsidRPr="006E0E5A">
        <w:rPr>
          <w:lang w:val="uk-UA"/>
        </w:rPr>
        <w:t xml:space="preserve"> </w:t>
      </w:r>
      <w:proofErr w:type="spellStart"/>
      <w:r w:rsidRPr="005849BD">
        <w:t>of</w:t>
      </w:r>
      <w:proofErr w:type="spellEnd"/>
      <w:r w:rsidRPr="006E0E5A">
        <w:rPr>
          <w:lang w:val="uk-UA"/>
        </w:rPr>
        <w:br/>
      </w:r>
      <w:proofErr w:type="spellStart"/>
      <w:r w:rsidRPr="005849BD">
        <w:t>persons</w:t>
      </w:r>
      <w:proofErr w:type="spellEnd"/>
      <w:r w:rsidRPr="006E0E5A">
        <w:rPr>
          <w:lang w:val="uk-UA"/>
        </w:rPr>
        <w:t xml:space="preserve">, </w:t>
      </w:r>
      <w:proofErr w:type="spellStart"/>
      <w:r w:rsidRPr="005849BD">
        <w:t>groups</w:t>
      </w:r>
      <w:proofErr w:type="spellEnd"/>
      <w:r w:rsidRPr="006E0E5A">
        <w:rPr>
          <w:lang w:val="uk-UA"/>
        </w:rPr>
        <w:t xml:space="preserve"> </w:t>
      </w:r>
      <w:proofErr w:type="spellStart"/>
      <w:r w:rsidRPr="005849BD">
        <w:t>and</w:t>
      </w:r>
      <w:proofErr w:type="spellEnd"/>
      <w:r w:rsidRPr="006E0E5A">
        <w:rPr>
          <w:lang w:val="uk-UA"/>
        </w:rPr>
        <w:t xml:space="preserve"> </w:t>
      </w:r>
      <w:proofErr w:type="spellStart"/>
      <w:r w:rsidRPr="005849BD">
        <w:t>entities</w:t>
      </w:r>
      <w:proofErr w:type="spellEnd"/>
      <w:r w:rsidRPr="006E0E5A">
        <w:rPr>
          <w:lang w:val="uk-UA"/>
        </w:rPr>
        <w:t xml:space="preserve"> </w:t>
      </w:r>
      <w:proofErr w:type="spellStart"/>
      <w:r w:rsidRPr="005849BD">
        <w:t>subject</w:t>
      </w:r>
      <w:proofErr w:type="spellEnd"/>
      <w:r w:rsidRPr="006E0E5A">
        <w:rPr>
          <w:lang w:val="uk-UA"/>
        </w:rPr>
        <w:t xml:space="preserve"> </w:t>
      </w:r>
      <w:proofErr w:type="spellStart"/>
      <w:r w:rsidRPr="005849BD">
        <w:t>to</w:t>
      </w:r>
      <w:proofErr w:type="spellEnd"/>
      <w:r w:rsidRPr="006E0E5A">
        <w:rPr>
          <w:lang w:val="uk-UA"/>
        </w:rPr>
        <w:t xml:space="preserve"> </w:t>
      </w:r>
      <w:r w:rsidRPr="005849BD">
        <w:t>EU</w:t>
      </w:r>
      <w:r w:rsidRPr="006E0E5A">
        <w:rPr>
          <w:lang w:val="uk-UA"/>
        </w:rPr>
        <w:t xml:space="preserve"> </w:t>
      </w:r>
      <w:proofErr w:type="spellStart"/>
      <w:r w:rsidRPr="005849BD">
        <w:t>financial</w:t>
      </w:r>
      <w:proofErr w:type="spellEnd"/>
      <w:r w:rsidRPr="006E0E5A">
        <w:rPr>
          <w:lang w:val="uk-UA"/>
        </w:rPr>
        <w:t xml:space="preserve"> </w:t>
      </w:r>
      <w:proofErr w:type="spellStart"/>
      <w:r w:rsidRPr="005849BD">
        <w:t>sanctions</w:t>
      </w:r>
      <w:proofErr w:type="spellEnd"/>
      <w:r w:rsidRPr="006E0E5A">
        <w:rPr>
          <w:lang w:val="uk-UA"/>
        </w:rPr>
        <w:t>);</w:t>
      </w:r>
      <w:r w:rsidRPr="006E0E5A">
        <w:rPr>
          <w:lang w:val="uk-UA"/>
        </w:rPr>
        <w:br/>
        <w:t>- Споживача, та/або прямого чи опосередкованого учасника Споживача, та/або кінцевого</w:t>
      </w:r>
      <w:r w:rsidRPr="006E0E5A">
        <w:rPr>
          <w:lang w:val="uk-UA"/>
        </w:rPr>
        <w:br/>
      </w:r>
      <w:proofErr w:type="spellStart"/>
      <w:r w:rsidRPr="006E0E5A">
        <w:rPr>
          <w:lang w:val="uk-UA"/>
        </w:rPr>
        <w:t>бенефіціарного</w:t>
      </w:r>
      <w:proofErr w:type="spellEnd"/>
      <w:r w:rsidRPr="006E0E5A">
        <w:rPr>
          <w:lang w:val="uk-UA"/>
        </w:rPr>
        <w:t xml:space="preserve"> власника Споживача </w:t>
      </w:r>
      <w:proofErr w:type="spellStart"/>
      <w:r w:rsidRPr="006E0E5A">
        <w:rPr>
          <w:lang w:val="uk-UA"/>
        </w:rPr>
        <w:t>внесено</w:t>
      </w:r>
      <w:proofErr w:type="spellEnd"/>
      <w:r w:rsidRPr="006E0E5A">
        <w:rPr>
          <w:lang w:val="uk-UA"/>
        </w:rPr>
        <w:t xml:space="preserve"> до списку санкцій </w:t>
      </w:r>
      <w:proofErr w:type="spellStart"/>
      <w:r w:rsidRPr="005849BD">
        <w:t>Her</w:t>
      </w:r>
      <w:proofErr w:type="spellEnd"/>
      <w:r w:rsidRPr="006E0E5A">
        <w:rPr>
          <w:lang w:val="uk-UA"/>
        </w:rPr>
        <w:t xml:space="preserve"> </w:t>
      </w:r>
      <w:proofErr w:type="spellStart"/>
      <w:r w:rsidRPr="005849BD">
        <w:t>Majesty</w:t>
      </w:r>
      <w:proofErr w:type="spellEnd"/>
      <w:r w:rsidRPr="006E0E5A">
        <w:rPr>
          <w:lang w:val="uk-UA"/>
        </w:rPr>
        <w:t>’</w:t>
      </w:r>
      <w:r w:rsidRPr="005849BD">
        <w:t>s</w:t>
      </w:r>
      <w:r w:rsidRPr="006E0E5A">
        <w:rPr>
          <w:lang w:val="uk-UA"/>
        </w:rPr>
        <w:t xml:space="preserve"> </w:t>
      </w:r>
      <w:proofErr w:type="spellStart"/>
      <w:r w:rsidRPr="005849BD">
        <w:t>Treasury</w:t>
      </w:r>
      <w:proofErr w:type="spellEnd"/>
      <w:r w:rsidRPr="006E0E5A">
        <w:rPr>
          <w:lang w:val="uk-UA"/>
        </w:rPr>
        <w:t xml:space="preserve"> Великої Британії</w:t>
      </w:r>
      <w:r w:rsidRPr="006E0E5A">
        <w:rPr>
          <w:lang w:val="uk-UA"/>
        </w:rPr>
        <w:br/>
        <w:t xml:space="preserve">(список осіб, включених до </w:t>
      </w:r>
      <w:proofErr w:type="spellStart"/>
      <w:r w:rsidRPr="005849BD">
        <w:t>Consolidated</w:t>
      </w:r>
      <w:proofErr w:type="spellEnd"/>
      <w:r w:rsidRPr="006E0E5A">
        <w:rPr>
          <w:lang w:val="uk-UA"/>
        </w:rPr>
        <w:t xml:space="preserve"> </w:t>
      </w:r>
      <w:proofErr w:type="spellStart"/>
      <w:r w:rsidRPr="005849BD">
        <w:t>list</w:t>
      </w:r>
      <w:proofErr w:type="spellEnd"/>
      <w:r w:rsidRPr="006E0E5A">
        <w:rPr>
          <w:lang w:val="uk-UA"/>
        </w:rPr>
        <w:t xml:space="preserve"> </w:t>
      </w:r>
      <w:proofErr w:type="spellStart"/>
      <w:r w:rsidRPr="005849BD">
        <w:t>of</w:t>
      </w:r>
      <w:proofErr w:type="spellEnd"/>
      <w:r w:rsidRPr="006E0E5A">
        <w:rPr>
          <w:lang w:val="uk-UA"/>
        </w:rPr>
        <w:t xml:space="preserve"> </w:t>
      </w:r>
      <w:proofErr w:type="spellStart"/>
      <w:r w:rsidRPr="005849BD">
        <w:t>financial</w:t>
      </w:r>
      <w:proofErr w:type="spellEnd"/>
      <w:r w:rsidRPr="006E0E5A">
        <w:rPr>
          <w:lang w:val="uk-UA"/>
        </w:rPr>
        <w:t xml:space="preserve"> </w:t>
      </w:r>
      <w:proofErr w:type="spellStart"/>
      <w:r w:rsidRPr="005849BD">
        <w:t>sanctions</w:t>
      </w:r>
      <w:proofErr w:type="spellEnd"/>
      <w:r w:rsidRPr="006E0E5A">
        <w:rPr>
          <w:lang w:val="uk-UA"/>
        </w:rPr>
        <w:t xml:space="preserve"> </w:t>
      </w:r>
      <w:proofErr w:type="spellStart"/>
      <w:r w:rsidRPr="005849BD">
        <w:t>targets</w:t>
      </w:r>
      <w:proofErr w:type="spellEnd"/>
      <w:r w:rsidRPr="006E0E5A">
        <w:rPr>
          <w:lang w:val="uk-UA"/>
        </w:rPr>
        <w:t xml:space="preserve"> </w:t>
      </w:r>
      <w:proofErr w:type="spellStart"/>
      <w:r w:rsidRPr="005849BD">
        <w:t>in</w:t>
      </w:r>
      <w:proofErr w:type="spellEnd"/>
      <w:r w:rsidRPr="006E0E5A">
        <w:rPr>
          <w:lang w:val="uk-UA"/>
        </w:rPr>
        <w:t xml:space="preserve"> </w:t>
      </w:r>
      <w:proofErr w:type="spellStart"/>
      <w:r w:rsidRPr="005849BD">
        <w:t>the</w:t>
      </w:r>
      <w:proofErr w:type="spellEnd"/>
      <w:r w:rsidRPr="006E0E5A">
        <w:rPr>
          <w:lang w:val="uk-UA"/>
        </w:rPr>
        <w:t xml:space="preserve"> </w:t>
      </w:r>
      <w:r w:rsidRPr="005849BD">
        <w:t>UK</w:t>
      </w:r>
      <w:r w:rsidRPr="006E0E5A">
        <w:rPr>
          <w:lang w:val="uk-UA"/>
        </w:rPr>
        <w:t xml:space="preserve"> та до </w:t>
      </w:r>
      <w:r w:rsidRPr="005849BD">
        <w:t>List</w:t>
      </w:r>
      <w:r w:rsidRPr="006E0E5A">
        <w:rPr>
          <w:lang w:val="uk-UA"/>
        </w:rPr>
        <w:t xml:space="preserve"> </w:t>
      </w:r>
      <w:proofErr w:type="spellStart"/>
      <w:r w:rsidRPr="005849BD">
        <w:t>of</w:t>
      </w:r>
      <w:proofErr w:type="spellEnd"/>
      <w:r w:rsidRPr="006E0E5A">
        <w:rPr>
          <w:lang w:val="uk-UA"/>
        </w:rPr>
        <w:t xml:space="preserve"> </w:t>
      </w:r>
      <w:proofErr w:type="spellStart"/>
      <w:r w:rsidRPr="005849BD">
        <w:t>persons</w:t>
      </w:r>
      <w:proofErr w:type="spellEnd"/>
      <w:r w:rsidRPr="006E0E5A">
        <w:rPr>
          <w:lang w:val="uk-UA"/>
        </w:rPr>
        <w:t xml:space="preserve"> </w:t>
      </w:r>
      <w:proofErr w:type="spellStart"/>
      <w:r w:rsidRPr="005849BD">
        <w:t>subject</w:t>
      </w:r>
      <w:proofErr w:type="spellEnd"/>
      <w:r w:rsidRPr="006E0E5A">
        <w:rPr>
          <w:lang w:val="uk-UA"/>
        </w:rPr>
        <w:br/>
        <w:t>11</w:t>
      </w:r>
      <w:r w:rsidR="004229DF">
        <w:rPr>
          <w:lang w:val="uk-UA"/>
        </w:rPr>
        <w:t xml:space="preserve"> </w:t>
      </w:r>
      <w:proofErr w:type="spellStart"/>
      <w:r w:rsidRPr="005849BD">
        <w:t>to</w:t>
      </w:r>
      <w:proofErr w:type="spellEnd"/>
      <w:r w:rsidRPr="006E0E5A">
        <w:rPr>
          <w:lang w:val="uk-UA"/>
        </w:rPr>
        <w:t xml:space="preserve"> </w:t>
      </w:r>
      <w:proofErr w:type="spellStart"/>
      <w:r w:rsidRPr="005849BD">
        <w:t>restrictive</w:t>
      </w:r>
      <w:proofErr w:type="spellEnd"/>
      <w:r w:rsidRPr="006E0E5A">
        <w:rPr>
          <w:lang w:val="uk-UA"/>
        </w:rPr>
        <w:t xml:space="preserve"> </w:t>
      </w:r>
      <w:proofErr w:type="spellStart"/>
      <w:r w:rsidRPr="005849BD">
        <w:t>measures</w:t>
      </w:r>
      <w:proofErr w:type="spellEnd"/>
      <w:r w:rsidRPr="006E0E5A">
        <w:rPr>
          <w:lang w:val="uk-UA"/>
        </w:rPr>
        <w:t xml:space="preserve"> </w:t>
      </w:r>
      <w:proofErr w:type="spellStart"/>
      <w:r w:rsidRPr="005849BD">
        <w:t>in</w:t>
      </w:r>
      <w:proofErr w:type="spellEnd"/>
      <w:r w:rsidRPr="006E0E5A">
        <w:rPr>
          <w:lang w:val="uk-UA"/>
        </w:rPr>
        <w:t xml:space="preserve"> </w:t>
      </w:r>
      <w:proofErr w:type="spellStart"/>
      <w:r w:rsidRPr="005849BD">
        <w:t>view</w:t>
      </w:r>
      <w:proofErr w:type="spellEnd"/>
      <w:r w:rsidRPr="006E0E5A">
        <w:rPr>
          <w:lang w:val="uk-UA"/>
        </w:rPr>
        <w:t xml:space="preserve"> </w:t>
      </w:r>
      <w:proofErr w:type="spellStart"/>
      <w:r w:rsidRPr="005849BD">
        <w:t>of</w:t>
      </w:r>
      <w:proofErr w:type="spellEnd"/>
      <w:r w:rsidRPr="006E0E5A">
        <w:rPr>
          <w:lang w:val="uk-UA"/>
        </w:rPr>
        <w:t xml:space="preserve"> </w:t>
      </w:r>
      <w:r w:rsidRPr="005849BD">
        <w:t>Russia</w:t>
      </w:r>
      <w:r w:rsidRPr="006E0E5A">
        <w:rPr>
          <w:lang w:val="uk-UA"/>
        </w:rPr>
        <w:t>’</w:t>
      </w:r>
      <w:r w:rsidRPr="005849BD">
        <w:t>s</w:t>
      </w:r>
      <w:r w:rsidRPr="006E0E5A">
        <w:rPr>
          <w:lang w:val="uk-UA"/>
        </w:rPr>
        <w:t xml:space="preserve"> </w:t>
      </w:r>
      <w:proofErr w:type="spellStart"/>
      <w:r w:rsidRPr="005849BD">
        <w:t>actions</w:t>
      </w:r>
      <w:proofErr w:type="spellEnd"/>
      <w:r w:rsidRPr="006E0E5A">
        <w:rPr>
          <w:lang w:val="uk-UA"/>
        </w:rPr>
        <w:t xml:space="preserve"> </w:t>
      </w:r>
      <w:proofErr w:type="spellStart"/>
      <w:r w:rsidRPr="005849BD">
        <w:t>destabilising</w:t>
      </w:r>
      <w:proofErr w:type="spellEnd"/>
      <w:r w:rsidRPr="006E0E5A">
        <w:rPr>
          <w:lang w:val="uk-UA"/>
        </w:rPr>
        <w:t xml:space="preserve"> </w:t>
      </w:r>
      <w:proofErr w:type="spellStart"/>
      <w:r w:rsidRPr="005849BD">
        <w:t>the</w:t>
      </w:r>
      <w:proofErr w:type="spellEnd"/>
      <w:r w:rsidRPr="006E0E5A">
        <w:rPr>
          <w:lang w:val="uk-UA"/>
        </w:rPr>
        <w:t xml:space="preserve"> </w:t>
      </w:r>
      <w:proofErr w:type="spellStart"/>
      <w:r w:rsidRPr="005849BD">
        <w:t>situation</w:t>
      </w:r>
      <w:proofErr w:type="spellEnd"/>
      <w:r w:rsidRPr="006E0E5A">
        <w:rPr>
          <w:lang w:val="uk-UA"/>
        </w:rPr>
        <w:t xml:space="preserve"> </w:t>
      </w:r>
      <w:proofErr w:type="spellStart"/>
      <w:r w:rsidRPr="005849BD">
        <w:t>in</w:t>
      </w:r>
      <w:proofErr w:type="spellEnd"/>
      <w:r w:rsidRPr="006E0E5A">
        <w:rPr>
          <w:lang w:val="uk-UA"/>
        </w:rPr>
        <w:t xml:space="preserve"> </w:t>
      </w:r>
      <w:r w:rsidRPr="005849BD">
        <w:t>Ukraine</w:t>
      </w:r>
      <w:r w:rsidRPr="006E0E5A">
        <w:rPr>
          <w:lang w:val="uk-UA"/>
        </w:rPr>
        <w:t xml:space="preserve">, що ведеться </w:t>
      </w:r>
      <w:proofErr w:type="spellStart"/>
      <w:r w:rsidRPr="005849BD">
        <w:t>the</w:t>
      </w:r>
      <w:proofErr w:type="spellEnd"/>
      <w:r w:rsidRPr="006E0E5A">
        <w:rPr>
          <w:lang w:val="uk-UA"/>
        </w:rPr>
        <w:t xml:space="preserve"> </w:t>
      </w:r>
      <w:r w:rsidRPr="005849BD">
        <w:t>UK</w:t>
      </w:r>
      <w:r w:rsidRPr="006E0E5A">
        <w:rPr>
          <w:lang w:val="uk-UA"/>
        </w:rPr>
        <w:t xml:space="preserve"> </w:t>
      </w:r>
      <w:r w:rsidRPr="005849BD">
        <w:t>Office</w:t>
      </w:r>
      <w:r w:rsidRPr="006E0E5A">
        <w:rPr>
          <w:lang w:val="uk-UA"/>
        </w:rPr>
        <w:br/>
      </w:r>
      <w:proofErr w:type="spellStart"/>
      <w:r w:rsidRPr="005849BD">
        <w:t>of</w:t>
      </w:r>
      <w:proofErr w:type="spellEnd"/>
      <w:r w:rsidRPr="006E0E5A">
        <w:rPr>
          <w:lang w:val="uk-UA"/>
        </w:rPr>
        <w:t xml:space="preserve"> </w:t>
      </w:r>
      <w:r w:rsidRPr="005849BD">
        <w:t>Financial</w:t>
      </w:r>
      <w:r w:rsidRPr="006E0E5A">
        <w:rPr>
          <w:lang w:val="uk-UA"/>
        </w:rPr>
        <w:t xml:space="preserve"> </w:t>
      </w:r>
      <w:proofErr w:type="spellStart"/>
      <w:r w:rsidRPr="005849BD">
        <w:t>Sanctions</w:t>
      </w:r>
      <w:proofErr w:type="spellEnd"/>
      <w:r w:rsidRPr="006E0E5A">
        <w:rPr>
          <w:lang w:val="uk-UA"/>
        </w:rPr>
        <w:t xml:space="preserve"> </w:t>
      </w:r>
      <w:proofErr w:type="spellStart"/>
      <w:r w:rsidRPr="005849BD">
        <w:t>Implementation</w:t>
      </w:r>
      <w:proofErr w:type="spellEnd"/>
      <w:r w:rsidRPr="006E0E5A">
        <w:rPr>
          <w:lang w:val="uk-UA"/>
        </w:rPr>
        <w:t xml:space="preserve"> (</w:t>
      </w:r>
      <w:r w:rsidRPr="005849BD">
        <w:t>OFSI</w:t>
      </w:r>
      <w:r w:rsidRPr="006E0E5A">
        <w:rPr>
          <w:lang w:val="uk-UA"/>
        </w:rPr>
        <w:t xml:space="preserve">) </w:t>
      </w:r>
      <w:proofErr w:type="spellStart"/>
      <w:r w:rsidRPr="005849BD">
        <w:t>of</w:t>
      </w:r>
      <w:proofErr w:type="spellEnd"/>
      <w:r w:rsidRPr="006E0E5A">
        <w:rPr>
          <w:lang w:val="uk-UA"/>
        </w:rPr>
        <w:t xml:space="preserve"> </w:t>
      </w:r>
      <w:proofErr w:type="spellStart"/>
      <w:r w:rsidRPr="005849BD">
        <w:t>the</w:t>
      </w:r>
      <w:proofErr w:type="spellEnd"/>
      <w:r w:rsidRPr="006E0E5A">
        <w:rPr>
          <w:lang w:val="uk-UA"/>
        </w:rPr>
        <w:t xml:space="preserve"> </w:t>
      </w:r>
      <w:proofErr w:type="spellStart"/>
      <w:r w:rsidRPr="005849BD">
        <w:t>Her</w:t>
      </w:r>
      <w:proofErr w:type="spellEnd"/>
      <w:r w:rsidRPr="006E0E5A">
        <w:rPr>
          <w:lang w:val="uk-UA"/>
        </w:rPr>
        <w:t xml:space="preserve"> </w:t>
      </w:r>
      <w:proofErr w:type="spellStart"/>
      <w:r w:rsidRPr="005849BD">
        <w:t>Majesty</w:t>
      </w:r>
      <w:proofErr w:type="spellEnd"/>
      <w:r w:rsidRPr="006E0E5A">
        <w:rPr>
          <w:lang w:val="uk-UA"/>
        </w:rPr>
        <w:t>’</w:t>
      </w:r>
      <w:r w:rsidRPr="005849BD">
        <w:t>s</w:t>
      </w:r>
      <w:r w:rsidRPr="006E0E5A">
        <w:rPr>
          <w:lang w:val="uk-UA"/>
        </w:rPr>
        <w:t xml:space="preserve"> </w:t>
      </w:r>
      <w:proofErr w:type="spellStart"/>
      <w:r w:rsidRPr="005849BD">
        <w:t>Treasury</w:t>
      </w:r>
      <w:proofErr w:type="spellEnd"/>
      <w:r w:rsidRPr="006E0E5A">
        <w:rPr>
          <w:lang w:val="uk-UA"/>
        </w:rPr>
        <w:t>);</w:t>
      </w:r>
      <w:r w:rsidRPr="006E0E5A">
        <w:rPr>
          <w:lang w:val="uk-UA"/>
        </w:rPr>
        <w:br/>
        <w:t>- Споживача, та/або прямого чи опосередкованого учасника Споживача, та/або кінцевого</w:t>
      </w:r>
      <w:r w:rsidRPr="006E0E5A">
        <w:rPr>
          <w:lang w:val="uk-UA"/>
        </w:rPr>
        <w:br/>
      </w:r>
      <w:proofErr w:type="spellStart"/>
      <w:r w:rsidRPr="006E0E5A">
        <w:rPr>
          <w:lang w:val="uk-UA"/>
        </w:rPr>
        <w:t>бенефіціарного</w:t>
      </w:r>
      <w:proofErr w:type="spellEnd"/>
      <w:r w:rsidRPr="006E0E5A">
        <w:rPr>
          <w:lang w:val="uk-UA"/>
        </w:rPr>
        <w:t xml:space="preserve"> власника Споживача </w:t>
      </w:r>
      <w:proofErr w:type="spellStart"/>
      <w:r w:rsidRPr="006E0E5A">
        <w:rPr>
          <w:lang w:val="uk-UA"/>
        </w:rPr>
        <w:t>внесено</w:t>
      </w:r>
      <w:proofErr w:type="spellEnd"/>
      <w:r w:rsidRPr="006E0E5A">
        <w:rPr>
          <w:lang w:val="uk-UA"/>
        </w:rPr>
        <w:t xml:space="preserve"> до списку санкцій Ради Безпеки ООН (зведений список</w:t>
      </w:r>
      <w:r w:rsidRPr="006E0E5A">
        <w:rPr>
          <w:lang w:val="uk-UA"/>
        </w:rPr>
        <w:br/>
        <w:t>санкцій Ради Безпеки Організації Об’єднаних Націй (</w:t>
      </w:r>
      <w:proofErr w:type="spellStart"/>
      <w:r w:rsidRPr="005849BD">
        <w:t>Consolidated</w:t>
      </w:r>
      <w:proofErr w:type="spellEnd"/>
      <w:r w:rsidRPr="006E0E5A">
        <w:rPr>
          <w:lang w:val="uk-UA"/>
        </w:rPr>
        <w:t xml:space="preserve"> </w:t>
      </w:r>
      <w:r w:rsidRPr="005849BD">
        <w:t>United</w:t>
      </w:r>
      <w:r w:rsidRPr="006E0E5A">
        <w:rPr>
          <w:lang w:val="uk-UA"/>
        </w:rPr>
        <w:t xml:space="preserve"> </w:t>
      </w:r>
      <w:r w:rsidRPr="005849BD">
        <w:t>Nations</w:t>
      </w:r>
      <w:r w:rsidRPr="006E0E5A">
        <w:rPr>
          <w:lang w:val="uk-UA"/>
        </w:rPr>
        <w:t xml:space="preserve"> </w:t>
      </w:r>
      <w:r w:rsidRPr="005849BD">
        <w:t>Security</w:t>
      </w:r>
      <w:r w:rsidRPr="006E0E5A">
        <w:rPr>
          <w:lang w:val="uk-UA"/>
        </w:rPr>
        <w:t xml:space="preserve"> </w:t>
      </w:r>
      <w:r w:rsidRPr="005849BD">
        <w:t>Council</w:t>
      </w:r>
      <w:r w:rsidRPr="006E0E5A">
        <w:rPr>
          <w:lang w:val="uk-UA"/>
        </w:rPr>
        <w:t xml:space="preserve"> </w:t>
      </w:r>
      <w:proofErr w:type="spellStart"/>
      <w:r w:rsidRPr="005849BD">
        <w:t>Sanctions</w:t>
      </w:r>
      <w:proofErr w:type="spellEnd"/>
      <w:r w:rsidRPr="006E0E5A">
        <w:rPr>
          <w:lang w:val="uk-UA"/>
        </w:rPr>
        <w:br/>
      </w:r>
      <w:r w:rsidRPr="005849BD">
        <w:t>List</w:t>
      </w:r>
      <w:r w:rsidRPr="006E0E5A">
        <w:rPr>
          <w:lang w:val="uk-UA"/>
        </w:rPr>
        <w:t xml:space="preserve">), до якого включено фізичних та юридичних осіб, щодо яких застосовано </w:t>
      </w:r>
      <w:proofErr w:type="spellStart"/>
      <w:r w:rsidRPr="006E0E5A">
        <w:rPr>
          <w:lang w:val="uk-UA"/>
        </w:rPr>
        <w:t>санкційні</w:t>
      </w:r>
      <w:proofErr w:type="spellEnd"/>
      <w:r w:rsidRPr="006E0E5A">
        <w:rPr>
          <w:lang w:val="uk-UA"/>
        </w:rPr>
        <w:t xml:space="preserve"> заходи Ради Безпеки</w:t>
      </w:r>
      <w:r w:rsidRPr="006E0E5A">
        <w:rPr>
          <w:lang w:val="uk-UA"/>
        </w:rPr>
        <w:br/>
        <w:t>ООН);</w:t>
      </w:r>
      <w:r w:rsidRPr="006E0E5A">
        <w:rPr>
          <w:lang w:val="uk-UA"/>
        </w:rPr>
        <w:br/>
        <w:t>- Споживача, та/або прямого чи опосередкованого учасника Споживача, та/або кінцевого</w:t>
      </w:r>
      <w:r w:rsidRPr="006E0E5A">
        <w:rPr>
          <w:lang w:val="uk-UA"/>
        </w:rPr>
        <w:br/>
      </w:r>
      <w:proofErr w:type="spellStart"/>
      <w:r w:rsidRPr="006E0E5A">
        <w:rPr>
          <w:lang w:val="uk-UA"/>
        </w:rPr>
        <w:t>бенефіціарного</w:t>
      </w:r>
      <w:proofErr w:type="spellEnd"/>
      <w:r w:rsidRPr="006E0E5A">
        <w:rPr>
          <w:lang w:val="uk-UA"/>
        </w:rPr>
        <w:t xml:space="preserve"> власника Споживача </w:t>
      </w:r>
      <w:proofErr w:type="spellStart"/>
      <w:r w:rsidRPr="006E0E5A">
        <w:rPr>
          <w:lang w:val="uk-UA"/>
        </w:rPr>
        <w:t>внесено</w:t>
      </w:r>
      <w:proofErr w:type="spellEnd"/>
      <w:r w:rsidRPr="006E0E5A">
        <w:rPr>
          <w:lang w:val="uk-UA"/>
        </w:rPr>
        <w:t xml:space="preserve"> до списку санкцій Ради національної безпеки і оборони</w:t>
      </w:r>
      <w:r w:rsidRPr="006E0E5A">
        <w:rPr>
          <w:lang w:val="uk-UA"/>
        </w:rPr>
        <w:br/>
        <w:t>України (перелік осіб, до яких рішеннями Ради національної безпеки і оборони України, застосовано санкції</w:t>
      </w:r>
      <w:r w:rsidRPr="006E0E5A">
        <w:rPr>
          <w:lang w:val="uk-UA"/>
        </w:rPr>
        <w:br/>
        <w:t>відповідно до Закону України “Про санкції”;</w:t>
      </w:r>
      <w:r w:rsidRPr="006E0E5A">
        <w:rPr>
          <w:lang w:val="uk-UA"/>
        </w:rPr>
        <w:br/>
        <w:t>- якщо виконання Договору або окремих його умов суперечитиме дотриманню санкцій Ради</w:t>
      </w:r>
      <w:r w:rsidRPr="006E0E5A">
        <w:rPr>
          <w:lang w:val="uk-UA"/>
        </w:rPr>
        <w:br/>
        <w:t xml:space="preserve">національної безпеки і оборони України, та/або суперечитиме дотриманню санкцій </w:t>
      </w:r>
      <w:r w:rsidRPr="005849BD">
        <w:t>OFAC</w:t>
      </w:r>
      <w:r w:rsidRPr="006E0E5A">
        <w:rPr>
          <w:lang w:val="uk-UA"/>
        </w:rPr>
        <w:t xml:space="preserve"> США, та/або</w:t>
      </w:r>
      <w:r w:rsidRPr="006E0E5A">
        <w:rPr>
          <w:lang w:val="uk-UA"/>
        </w:rPr>
        <w:br/>
        <w:t xml:space="preserve">дотриманню санкцій Європейського Союзу, та/або дотриманню санкцій </w:t>
      </w:r>
      <w:proofErr w:type="spellStart"/>
      <w:r w:rsidRPr="005849BD">
        <w:t>Her</w:t>
      </w:r>
      <w:proofErr w:type="spellEnd"/>
      <w:r w:rsidRPr="006E0E5A">
        <w:rPr>
          <w:lang w:val="uk-UA"/>
        </w:rPr>
        <w:t xml:space="preserve"> </w:t>
      </w:r>
      <w:proofErr w:type="spellStart"/>
      <w:r w:rsidRPr="005849BD">
        <w:t>Majesty</w:t>
      </w:r>
      <w:proofErr w:type="spellEnd"/>
      <w:r w:rsidRPr="006E0E5A">
        <w:rPr>
          <w:lang w:val="uk-UA"/>
        </w:rPr>
        <w:t>’</w:t>
      </w:r>
      <w:r w:rsidRPr="005849BD">
        <w:t>s</w:t>
      </w:r>
      <w:r w:rsidRPr="006E0E5A">
        <w:rPr>
          <w:lang w:val="uk-UA"/>
        </w:rPr>
        <w:t xml:space="preserve"> </w:t>
      </w:r>
      <w:proofErr w:type="spellStart"/>
      <w:r w:rsidRPr="005849BD">
        <w:t>Treasury</w:t>
      </w:r>
      <w:proofErr w:type="spellEnd"/>
      <w:r w:rsidRPr="006E0E5A">
        <w:rPr>
          <w:lang w:val="uk-UA"/>
        </w:rPr>
        <w:t xml:space="preserve"> Великої</w:t>
      </w:r>
      <w:r w:rsidRPr="006E0E5A">
        <w:rPr>
          <w:lang w:val="uk-UA"/>
        </w:rPr>
        <w:br/>
        <w:t>Британії, та/або дотриманню санкцій Ради Безпеки ООН;</w:t>
      </w:r>
      <w:r w:rsidRPr="006E0E5A">
        <w:rPr>
          <w:lang w:val="uk-UA"/>
        </w:rPr>
        <w:br/>
        <w:t>- щодо товарів та/або послуг за Договором застосовано санкції відповідно до Закону України “Про</w:t>
      </w:r>
      <w:r w:rsidRPr="006E0E5A">
        <w:rPr>
          <w:lang w:val="uk-UA"/>
        </w:rPr>
        <w:br/>
        <w:t xml:space="preserve">санкції”, та/або санкції </w:t>
      </w:r>
      <w:r w:rsidRPr="005849BD">
        <w:t>OFAC</w:t>
      </w:r>
      <w:r w:rsidRPr="006E0E5A">
        <w:rPr>
          <w:lang w:val="uk-UA"/>
        </w:rPr>
        <w:t xml:space="preserve"> США, та/або санкції Європейського Союзу, та/або санкції </w:t>
      </w:r>
      <w:proofErr w:type="spellStart"/>
      <w:r w:rsidRPr="005849BD">
        <w:t>Her</w:t>
      </w:r>
      <w:proofErr w:type="spellEnd"/>
      <w:r w:rsidRPr="006E0E5A">
        <w:rPr>
          <w:lang w:val="uk-UA"/>
        </w:rPr>
        <w:t xml:space="preserve"> </w:t>
      </w:r>
      <w:proofErr w:type="spellStart"/>
      <w:r w:rsidRPr="005849BD">
        <w:t>Majesty</w:t>
      </w:r>
      <w:proofErr w:type="spellEnd"/>
      <w:r w:rsidRPr="006E0E5A">
        <w:rPr>
          <w:lang w:val="uk-UA"/>
        </w:rPr>
        <w:t>’</w:t>
      </w:r>
      <w:r w:rsidRPr="005849BD">
        <w:t>s</w:t>
      </w:r>
      <w:r w:rsidRPr="006E0E5A">
        <w:rPr>
          <w:lang w:val="uk-UA"/>
        </w:rPr>
        <w:br/>
      </w:r>
      <w:proofErr w:type="spellStart"/>
      <w:r w:rsidRPr="005849BD">
        <w:t>Treasury</w:t>
      </w:r>
      <w:proofErr w:type="spellEnd"/>
      <w:r w:rsidRPr="006E0E5A">
        <w:rPr>
          <w:lang w:val="uk-UA"/>
        </w:rPr>
        <w:t xml:space="preserve"> Великої Британії, та/або санкції Ради Безпеки ООН;</w:t>
      </w:r>
      <w:r w:rsidRPr="006E0E5A">
        <w:rPr>
          <w:lang w:val="uk-UA"/>
        </w:rPr>
        <w:br/>
        <w:t>- Споживач не повідомив Постачальника про зміну керівника Споживача та/або засновника,</w:t>
      </w:r>
      <w:r w:rsidRPr="006E0E5A">
        <w:rPr>
          <w:lang w:val="uk-UA"/>
        </w:rPr>
        <w:br/>
        <w:t xml:space="preserve">кінцевого </w:t>
      </w:r>
      <w:proofErr w:type="spellStart"/>
      <w:r w:rsidRPr="006E0E5A">
        <w:rPr>
          <w:lang w:val="uk-UA"/>
        </w:rPr>
        <w:t>бенефіціарного</w:t>
      </w:r>
      <w:proofErr w:type="spellEnd"/>
      <w:r w:rsidRPr="006E0E5A">
        <w:rPr>
          <w:lang w:val="uk-UA"/>
        </w:rPr>
        <w:t xml:space="preserve"> власника (контролера), учасника, акціонера, якому належить частка участі в</w:t>
      </w:r>
      <w:r w:rsidRPr="006E0E5A">
        <w:rPr>
          <w:lang w:val="uk-UA"/>
        </w:rPr>
        <w:br/>
        <w:t>статутному капіталі Споживача понад 10%, протягом 5 (п’яти) робочих днів від дати таких змін.</w:t>
      </w:r>
      <w:r w:rsidRPr="006E0E5A">
        <w:rPr>
          <w:lang w:val="uk-UA"/>
        </w:rPr>
        <w:br/>
      </w:r>
      <w:r w:rsidRPr="005849BD">
        <w:rPr>
          <w:b/>
          <w:bCs/>
        </w:rPr>
        <w:t xml:space="preserve">11.1.2. </w:t>
      </w:r>
      <w:proofErr w:type="spellStart"/>
      <w:r w:rsidRPr="005849BD">
        <w:t>Відмова</w:t>
      </w:r>
      <w:proofErr w:type="spellEnd"/>
      <w:r w:rsidRPr="005849BD">
        <w:t xml:space="preserve"> </w:t>
      </w:r>
      <w:proofErr w:type="spellStart"/>
      <w:r w:rsidRPr="005849BD">
        <w:t>від</w:t>
      </w:r>
      <w:proofErr w:type="spellEnd"/>
      <w:r w:rsidRPr="005849BD">
        <w:t xml:space="preserve"> </w:t>
      </w:r>
      <w:proofErr w:type="spellStart"/>
      <w:r w:rsidRPr="005849BD">
        <w:t>виконання</w:t>
      </w:r>
      <w:proofErr w:type="spellEnd"/>
      <w:r w:rsidRPr="005849BD">
        <w:t xml:space="preserve"> </w:t>
      </w:r>
      <w:proofErr w:type="spellStart"/>
      <w:r w:rsidRPr="005849BD">
        <w:t>зобов’язань</w:t>
      </w:r>
      <w:proofErr w:type="spellEnd"/>
      <w:r w:rsidRPr="005849BD">
        <w:t xml:space="preserve"> за Договором, та/</w:t>
      </w:r>
      <w:proofErr w:type="spellStart"/>
      <w:r w:rsidRPr="005849BD">
        <w:t>або</w:t>
      </w:r>
      <w:proofErr w:type="spellEnd"/>
      <w:r w:rsidRPr="005849BD">
        <w:t xml:space="preserve"> </w:t>
      </w:r>
      <w:proofErr w:type="spellStart"/>
      <w:r w:rsidRPr="005849BD">
        <w:t>припинення</w:t>
      </w:r>
      <w:proofErr w:type="spellEnd"/>
      <w:r w:rsidRPr="005849BD">
        <w:t xml:space="preserve"> </w:t>
      </w:r>
      <w:proofErr w:type="spellStart"/>
      <w:r w:rsidRPr="005849BD">
        <w:t>виконання</w:t>
      </w:r>
      <w:proofErr w:type="spellEnd"/>
      <w:r w:rsidRPr="005849BD">
        <w:t xml:space="preserve"> </w:t>
      </w:r>
      <w:proofErr w:type="spellStart"/>
      <w:r w:rsidRPr="005849BD">
        <w:t>зобов’язань</w:t>
      </w:r>
      <w:proofErr w:type="spellEnd"/>
      <w:r w:rsidRPr="005849BD">
        <w:br/>
        <w:t>за Договором, та/</w:t>
      </w:r>
      <w:proofErr w:type="spellStart"/>
      <w:r w:rsidRPr="005849BD">
        <w:t>або</w:t>
      </w:r>
      <w:proofErr w:type="spellEnd"/>
      <w:r w:rsidRPr="005849BD">
        <w:t xml:space="preserve"> </w:t>
      </w:r>
      <w:proofErr w:type="spellStart"/>
      <w:r w:rsidRPr="005849BD">
        <w:t>розірвання</w:t>
      </w:r>
      <w:proofErr w:type="spellEnd"/>
      <w:r w:rsidRPr="005849BD">
        <w:t xml:space="preserve"> Договору </w:t>
      </w:r>
      <w:proofErr w:type="spellStart"/>
      <w:r w:rsidRPr="005849BD">
        <w:t>Постачальником</w:t>
      </w:r>
      <w:proofErr w:type="spellEnd"/>
      <w:r w:rsidRPr="005849BD">
        <w:t xml:space="preserve"> </w:t>
      </w:r>
      <w:proofErr w:type="spellStart"/>
      <w:r w:rsidRPr="005849BD">
        <w:t>відбувається</w:t>
      </w:r>
      <w:proofErr w:type="spellEnd"/>
      <w:r w:rsidRPr="005849BD">
        <w:t xml:space="preserve"> шляхом </w:t>
      </w:r>
      <w:proofErr w:type="spellStart"/>
      <w:r w:rsidRPr="005849BD">
        <w:t>надіслання</w:t>
      </w:r>
      <w:proofErr w:type="spellEnd"/>
      <w:r w:rsidRPr="005849BD">
        <w:t xml:space="preserve"> </w:t>
      </w:r>
      <w:proofErr w:type="spellStart"/>
      <w:r w:rsidRPr="005849BD">
        <w:t>Споживачу</w:t>
      </w:r>
      <w:proofErr w:type="spellEnd"/>
      <w:r w:rsidRPr="005849BD">
        <w:br/>
      </w:r>
      <w:proofErr w:type="spellStart"/>
      <w:r w:rsidRPr="005849BD">
        <w:t>письмового</w:t>
      </w:r>
      <w:proofErr w:type="spellEnd"/>
      <w:r w:rsidRPr="005849BD">
        <w:t xml:space="preserve"> </w:t>
      </w:r>
      <w:proofErr w:type="spellStart"/>
      <w:r w:rsidRPr="005849BD">
        <w:t>повідомлення</w:t>
      </w:r>
      <w:proofErr w:type="spellEnd"/>
      <w:r w:rsidRPr="005849BD">
        <w:t xml:space="preserve">. </w:t>
      </w:r>
      <w:proofErr w:type="spellStart"/>
      <w:r w:rsidRPr="005849BD">
        <w:t>Договір</w:t>
      </w:r>
      <w:proofErr w:type="spellEnd"/>
      <w:r w:rsidRPr="005849BD">
        <w:t xml:space="preserve"> </w:t>
      </w:r>
      <w:proofErr w:type="spellStart"/>
      <w:r w:rsidRPr="005849BD">
        <w:t>вважається</w:t>
      </w:r>
      <w:proofErr w:type="spellEnd"/>
      <w:r w:rsidRPr="005849BD">
        <w:t xml:space="preserve"> </w:t>
      </w:r>
      <w:proofErr w:type="spellStart"/>
      <w:r w:rsidRPr="005849BD">
        <w:t>розірваним</w:t>
      </w:r>
      <w:proofErr w:type="spellEnd"/>
      <w:r w:rsidRPr="005849BD">
        <w:t xml:space="preserve"> на </w:t>
      </w:r>
      <w:proofErr w:type="spellStart"/>
      <w:r w:rsidRPr="005849BD">
        <w:t>п’ятий</w:t>
      </w:r>
      <w:proofErr w:type="spellEnd"/>
      <w:r w:rsidRPr="005849BD">
        <w:t xml:space="preserve"> </w:t>
      </w:r>
      <w:proofErr w:type="spellStart"/>
      <w:r w:rsidRPr="005849BD">
        <w:t>робочий</w:t>
      </w:r>
      <w:proofErr w:type="spellEnd"/>
      <w:r w:rsidRPr="005849BD">
        <w:t xml:space="preserve"> день з </w:t>
      </w:r>
      <w:proofErr w:type="spellStart"/>
      <w:r w:rsidRPr="005849BD">
        <w:t>дати</w:t>
      </w:r>
      <w:proofErr w:type="spellEnd"/>
      <w:r w:rsidRPr="005849BD">
        <w:t xml:space="preserve"> </w:t>
      </w:r>
      <w:proofErr w:type="spellStart"/>
      <w:r w:rsidRPr="005849BD">
        <w:t>відправлення</w:t>
      </w:r>
      <w:proofErr w:type="spellEnd"/>
      <w:r w:rsidRPr="005849BD">
        <w:br/>
      </w:r>
      <w:proofErr w:type="spellStart"/>
      <w:r w:rsidRPr="005849BD">
        <w:t>Споживачу</w:t>
      </w:r>
      <w:proofErr w:type="spellEnd"/>
      <w:r w:rsidRPr="005849BD">
        <w:t xml:space="preserve"> такого </w:t>
      </w:r>
      <w:proofErr w:type="spellStart"/>
      <w:r w:rsidRPr="005849BD">
        <w:t>повідомлення</w:t>
      </w:r>
      <w:proofErr w:type="spellEnd"/>
      <w:r w:rsidRPr="005849BD">
        <w:t xml:space="preserve"> </w:t>
      </w:r>
      <w:proofErr w:type="spellStart"/>
      <w:r w:rsidRPr="005849BD">
        <w:t>Постачальником</w:t>
      </w:r>
      <w:proofErr w:type="spellEnd"/>
      <w:r w:rsidRPr="005849BD">
        <w:t>.</w:t>
      </w:r>
    </w:p>
    <w:p w14:paraId="792D8518" w14:textId="77777777" w:rsidR="004229DF" w:rsidRDefault="005849BD" w:rsidP="004229DF">
      <w:pPr>
        <w:tabs>
          <w:tab w:val="left" w:pos="709"/>
          <w:tab w:val="left" w:pos="851"/>
        </w:tabs>
        <w:jc w:val="both"/>
        <w:rPr>
          <w:lang w:val="uk-UA"/>
        </w:rPr>
      </w:pPr>
      <w:r w:rsidRPr="00F36AE9">
        <w:rPr>
          <w:b/>
          <w:bCs/>
          <w:lang w:val="uk-UA"/>
        </w:rPr>
        <w:t xml:space="preserve">11.1.3. </w:t>
      </w:r>
      <w:r w:rsidRPr="00F36AE9">
        <w:rPr>
          <w:lang w:val="uk-UA"/>
        </w:rPr>
        <w:t>З метою дотримання вимог постанови Кабінету Міністрів України від 3 березня 2022 р. № 187</w:t>
      </w:r>
      <w:r w:rsidRPr="00F36AE9">
        <w:rPr>
          <w:lang w:val="uk-UA"/>
        </w:rPr>
        <w:br/>
        <w:t>«Про забезпечення захисту національних інтересів за майбутніми позовами держави Україна у зв’язку з</w:t>
      </w:r>
      <w:r w:rsidRPr="00F36AE9">
        <w:rPr>
          <w:lang w:val="uk-UA"/>
        </w:rPr>
        <w:br/>
        <w:t xml:space="preserve">військовою агресією </w:t>
      </w:r>
      <w:proofErr w:type="spellStart"/>
      <w:r w:rsidRPr="005849BD">
        <w:t>Російської</w:t>
      </w:r>
      <w:proofErr w:type="spellEnd"/>
      <w:r w:rsidRPr="005849BD">
        <w:t xml:space="preserve"> </w:t>
      </w:r>
      <w:proofErr w:type="spellStart"/>
      <w:r w:rsidRPr="005849BD">
        <w:t>Федерації</w:t>
      </w:r>
      <w:proofErr w:type="spellEnd"/>
      <w:r w:rsidRPr="005849BD">
        <w:t>» (</w:t>
      </w:r>
      <w:proofErr w:type="spellStart"/>
      <w:r w:rsidRPr="005849BD">
        <w:t>далі</w:t>
      </w:r>
      <w:proofErr w:type="spellEnd"/>
      <w:r w:rsidRPr="005849BD">
        <w:t xml:space="preserve"> - Постанова) </w:t>
      </w:r>
      <w:proofErr w:type="spellStart"/>
      <w:r w:rsidRPr="005849BD">
        <w:t>Сторони</w:t>
      </w:r>
      <w:proofErr w:type="spellEnd"/>
      <w:r w:rsidRPr="005849BD">
        <w:t xml:space="preserve"> </w:t>
      </w:r>
      <w:proofErr w:type="spellStart"/>
      <w:r w:rsidRPr="005849BD">
        <w:t>цим</w:t>
      </w:r>
      <w:proofErr w:type="spellEnd"/>
      <w:r w:rsidRPr="005849BD">
        <w:t xml:space="preserve"> </w:t>
      </w:r>
      <w:proofErr w:type="spellStart"/>
      <w:r w:rsidRPr="005849BD">
        <w:t>гарантують</w:t>
      </w:r>
      <w:proofErr w:type="spellEnd"/>
      <w:r w:rsidRPr="005849BD">
        <w:t xml:space="preserve">, </w:t>
      </w:r>
      <w:proofErr w:type="spellStart"/>
      <w:r w:rsidRPr="005849BD">
        <w:t>що</w:t>
      </w:r>
      <w:proofErr w:type="spellEnd"/>
      <w:r w:rsidRPr="005849BD">
        <w:t xml:space="preserve"> </w:t>
      </w:r>
      <w:proofErr w:type="spellStart"/>
      <w:r w:rsidRPr="005849BD">
        <w:t>правочин</w:t>
      </w:r>
      <w:proofErr w:type="spellEnd"/>
      <w:r w:rsidRPr="005849BD">
        <w:br/>
        <w:t>(</w:t>
      </w:r>
      <w:proofErr w:type="spellStart"/>
      <w:r w:rsidRPr="005849BD">
        <w:t>правочини</w:t>
      </w:r>
      <w:proofErr w:type="spellEnd"/>
      <w:r w:rsidRPr="005849BD">
        <w:t xml:space="preserve">) </w:t>
      </w:r>
      <w:proofErr w:type="spellStart"/>
      <w:r w:rsidRPr="005849BD">
        <w:t>між</w:t>
      </w:r>
      <w:proofErr w:type="spellEnd"/>
      <w:r w:rsidRPr="005849BD">
        <w:t xml:space="preserve"> Сторонами, в т. ч. за </w:t>
      </w:r>
      <w:proofErr w:type="spellStart"/>
      <w:r w:rsidRPr="005849BD">
        <w:t>цим</w:t>
      </w:r>
      <w:proofErr w:type="spellEnd"/>
      <w:r w:rsidRPr="005849BD">
        <w:t xml:space="preserve"> Договором, не </w:t>
      </w:r>
      <w:proofErr w:type="spellStart"/>
      <w:r w:rsidRPr="005849BD">
        <w:t>підпадають</w:t>
      </w:r>
      <w:proofErr w:type="spellEnd"/>
      <w:r w:rsidRPr="005849BD">
        <w:t xml:space="preserve"> </w:t>
      </w:r>
      <w:proofErr w:type="spellStart"/>
      <w:r w:rsidRPr="005849BD">
        <w:t>під</w:t>
      </w:r>
      <w:proofErr w:type="spellEnd"/>
      <w:r w:rsidRPr="005849BD">
        <w:t xml:space="preserve"> </w:t>
      </w:r>
      <w:proofErr w:type="spellStart"/>
      <w:r w:rsidRPr="005849BD">
        <w:t>дію</w:t>
      </w:r>
      <w:proofErr w:type="spellEnd"/>
      <w:r w:rsidRPr="005849BD">
        <w:t xml:space="preserve"> </w:t>
      </w:r>
      <w:proofErr w:type="spellStart"/>
      <w:r w:rsidRPr="005849BD">
        <w:t>мораторію</w:t>
      </w:r>
      <w:proofErr w:type="spellEnd"/>
      <w:r w:rsidRPr="005849BD">
        <w:t xml:space="preserve"> (заборони),</w:t>
      </w:r>
      <w:r w:rsidRPr="005849BD">
        <w:br/>
      </w:r>
      <w:proofErr w:type="spellStart"/>
      <w:r w:rsidRPr="005849BD">
        <w:t>встановленого</w:t>
      </w:r>
      <w:proofErr w:type="spellEnd"/>
      <w:r w:rsidRPr="005849BD">
        <w:t xml:space="preserve"> п. 1 Постанови, а також не мать </w:t>
      </w:r>
      <w:proofErr w:type="spellStart"/>
      <w:r w:rsidRPr="005849BD">
        <w:t>відношення</w:t>
      </w:r>
      <w:proofErr w:type="spellEnd"/>
      <w:r w:rsidRPr="005849BD">
        <w:t xml:space="preserve"> до </w:t>
      </w:r>
      <w:proofErr w:type="spellStart"/>
      <w:r w:rsidRPr="005849BD">
        <w:t>держави-агресора</w:t>
      </w:r>
      <w:proofErr w:type="spellEnd"/>
      <w:r w:rsidRPr="005849BD">
        <w:t xml:space="preserve">, </w:t>
      </w:r>
      <w:proofErr w:type="spellStart"/>
      <w:r w:rsidRPr="005849BD">
        <w:t>незаконних</w:t>
      </w:r>
      <w:proofErr w:type="spellEnd"/>
      <w:r w:rsidRPr="005849BD">
        <w:t xml:space="preserve"> </w:t>
      </w:r>
      <w:proofErr w:type="spellStart"/>
      <w:r w:rsidRPr="005849BD">
        <w:t>органів</w:t>
      </w:r>
      <w:proofErr w:type="spellEnd"/>
      <w:r w:rsidRPr="005849BD">
        <w:t xml:space="preserve"> </w:t>
      </w:r>
      <w:proofErr w:type="spellStart"/>
      <w:r w:rsidRPr="005849BD">
        <w:t>влади</w:t>
      </w:r>
      <w:proofErr w:type="spellEnd"/>
      <w:r w:rsidRPr="005849BD">
        <w:t>,</w:t>
      </w:r>
      <w:r w:rsidRPr="005849BD">
        <w:br/>
      </w:r>
      <w:proofErr w:type="spellStart"/>
      <w:r w:rsidRPr="005849BD">
        <w:t>створених</w:t>
      </w:r>
      <w:proofErr w:type="spellEnd"/>
      <w:r w:rsidRPr="005849BD">
        <w:t xml:space="preserve"> на </w:t>
      </w:r>
      <w:proofErr w:type="spellStart"/>
      <w:r w:rsidRPr="005849BD">
        <w:t>тимчасово</w:t>
      </w:r>
      <w:proofErr w:type="spellEnd"/>
      <w:r w:rsidRPr="005849BD">
        <w:t xml:space="preserve"> </w:t>
      </w:r>
      <w:proofErr w:type="spellStart"/>
      <w:r w:rsidRPr="005849BD">
        <w:t>окупованій</w:t>
      </w:r>
      <w:proofErr w:type="spellEnd"/>
      <w:r w:rsidRPr="005849BD">
        <w:t xml:space="preserve"> </w:t>
      </w:r>
      <w:proofErr w:type="spellStart"/>
      <w:r w:rsidRPr="005849BD">
        <w:t>території</w:t>
      </w:r>
      <w:proofErr w:type="spellEnd"/>
      <w:r w:rsidRPr="005849BD">
        <w:t xml:space="preserve">, у тому </w:t>
      </w:r>
      <w:proofErr w:type="spellStart"/>
      <w:r w:rsidRPr="005849BD">
        <w:t>числі</w:t>
      </w:r>
      <w:proofErr w:type="spellEnd"/>
      <w:r w:rsidRPr="005849BD">
        <w:t xml:space="preserve"> </w:t>
      </w:r>
      <w:proofErr w:type="spellStart"/>
      <w:r w:rsidRPr="005849BD">
        <w:t>окупаційною</w:t>
      </w:r>
      <w:proofErr w:type="spellEnd"/>
      <w:r w:rsidRPr="005849BD">
        <w:t xml:space="preserve"> </w:t>
      </w:r>
      <w:proofErr w:type="spellStart"/>
      <w:r w:rsidRPr="005849BD">
        <w:t>адміністрацією</w:t>
      </w:r>
      <w:proofErr w:type="spellEnd"/>
      <w:r w:rsidRPr="005849BD">
        <w:t xml:space="preserve"> </w:t>
      </w:r>
      <w:proofErr w:type="spellStart"/>
      <w:r w:rsidRPr="005849BD">
        <w:t>держави-агресора</w:t>
      </w:r>
      <w:proofErr w:type="spellEnd"/>
      <w:r w:rsidRPr="005849BD">
        <w:t>.</w:t>
      </w:r>
      <w:r w:rsidRPr="005849BD">
        <w:br/>
      </w:r>
      <w:proofErr w:type="spellStart"/>
      <w:r w:rsidRPr="005849BD">
        <w:t>Сторони</w:t>
      </w:r>
      <w:proofErr w:type="spellEnd"/>
      <w:r w:rsidRPr="005849BD">
        <w:t xml:space="preserve"> </w:t>
      </w:r>
      <w:proofErr w:type="spellStart"/>
      <w:r w:rsidRPr="005849BD">
        <w:t>гарантують</w:t>
      </w:r>
      <w:proofErr w:type="spellEnd"/>
      <w:r w:rsidRPr="005849BD">
        <w:t xml:space="preserve"> </w:t>
      </w:r>
      <w:proofErr w:type="spellStart"/>
      <w:r w:rsidRPr="005849BD">
        <w:t>законність</w:t>
      </w:r>
      <w:proofErr w:type="spellEnd"/>
      <w:r w:rsidRPr="005849BD">
        <w:t xml:space="preserve"> </w:t>
      </w:r>
      <w:proofErr w:type="spellStart"/>
      <w:r w:rsidRPr="005849BD">
        <w:t>виконання</w:t>
      </w:r>
      <w:proofErr w:type="spellEnd"/>
      <w:r w:rsidRPr="005849BD">
        <w:t xml:space="preserve">, </w:t>
      </w:r>
      <w:proofErr w:type="spellStart"/>
      <w:r w:rsidRPr="005849BD">
        <w:t>грошових</w:t>
      </w:r>
      <w:proofErr w:type="spellEnd"/>
      <w:r w:rsidRPr="005849BD">
        <w:t xml:space="preserve"> та </w:t>
      </w:r>
      <w:proofErr w:type="spellStart"/>
      <w:r w:rsidRPr="005849BD">
        <w:t>інших</w:t>
      </w:r>
      <w:proofErr w:type="spellEnd"/>
      <w:r w:rsidRPr="005849BD">
        <w:t xml:space="preserve"> </w:t>
      </w:r>
      <w:proofErr w:type="spellStart"/>
      <w:r w:rsidRPr="005849BD">
        <w:t>зобов’язань</w:t>
      </w:r>
      <w:proofErr w:type="spellEnd"/>
      <w:r w:rsidRPr="005849BD">
        <w:t xml:space="preserve">, </w:t>
      </w:r>
      <w:proofErr w:type="spellStart"/>
      <w:r w:rsidRPr="005849BD">
        <w:t>відчуження</w:t>
      </w:r>
      <w:proofErr w:type="spellEnd"/>
      <w:r w:rsidRPr="005849BD">
        <w:t xml:space="preserve">, передачу </w:t>
      </w:r>
      <w:proofErr w:type="spellStart"/>
      <w:r w:rsidRPr="005849BD">
        <w:t>тощо</w:t>
      </w:r>
      <w:proofErr w:type="spellEnd"/>
      <w:r w:rsidRPr="005849BD">
        <w:t>,</w:t>
      </w:r>
      <w:r w:rsidRPr="005849BD">
        <w:br/>
        <w:t>будь-</w:t>
      </w:r>
      <w:proofErr w:type="spellStart"/>
      <w:r w:rsidRPr="005849BD">
        <w:t>які</w:t>
      </w:r>
      <w:proofErr w:type="spellEnd"/>
      <w:r w:rsidRPr="005849BD">
        <w:t xml:space="preserve"> </w:t>
      </w:r>
      <w:proofErr w:type="spellStart"/>
      <w:r w:rsidRPr="005849BD">
        <w:t>інші</w:t>
      </w:r>
      <w:proofErr w:type="spellEnd"/>
      <w:r w:rsidRPr="005849BD">
        <w:t xml:space="preserve"> </w:t>
      </w:r>
      <w:proofErr w:type="spellStart"/>
      <w:r w:rsidRPr="005849BD">
        <w:t>дії</w:t>
      </w:r>
      <w:proofErr w:type="spellEnd"/>
      <w:r w:rsidRPr="005849BD">
        <w:t xml:space="preserve">, за </w:t>
      </w:r>
      <w:proofErr w:type="spellStart"/>
      <w:r w:rsidRPr="005849BD">
        <w:t>правочинами</w:t>
      </w:r>
      <w:proofErr w:type="spellEnd"/>
      <w:r w:rsidRPr="005849BD">
        <w:t xml:space="preserve"> </w:t>
      </w:r>
      <w:proofErr w:type="spellStart"/>
      <w:r w:rsidRPr="005849BD">
        <w:t>між</w:t>
      </w:r>
      <w:proofErr w:type="spellEnd"/>
      <w:r w:rsidRPr="005849BD">
        <w:t xml:space="preserve"> Сторонами, в т. ч. </w:t>
      </w:r>
      <w:proofErr w:type="spellStart"/>
      <w:r w:rsidRPr="005849BD">
        <w:t>відповідно</w:t>
      </w:r>
      <w:proofErr w:type="spellEnd"/>
      <w:r w:rsidRPr="005849BD">
        <w:t xml:space="preserve"> до умов </w:t>
      </w:r>
      <w:proofErr w:type="spellStart"/>
      <w:r w:rsidRPr="005849BD">
        <w:t>цього</w:t>
      </w:r>
      <w:proofErr w:type="spellEnd"/>
      <w:r w:rsidRPr="005849BD">
        <w:t xml:space="preserve"> Договору. У </w:t>
      </w:r>
      <w:proofErr w:type="spellStart"/>
      <w:r w:rsidRPr="005849BD">
        <w:t>випадку</w:t>
      </w:r>
      <w:proofErr w:type="spellEnd"/>
      <w:r w:rsidRPr="005849BD">
        <w:br/>
      </w:r>
      <w:proofErr w:type="spellStart"/>
      <w:r w:rsidRPr="005849BD">
        <w:t>порушення</w:t>
      </w:r>
      <w:proofErr w:type="spellEnd"/>
      <w:r w:rsidRPr="005849BD">
        <w:t xml:space="preserve"> Стороною </w:t>
      </w:r>
      <w:proofErr w:type="spellStart"/>
      <w:r w:rsidRPr="005849BD">
        <w:t>гарантії</w:t>
      </w:r>
      <w:proofErr w:type="spellEnd"/>
      <w:r w:rsidRPr="005849BD">
        <w:t xml:space="preserve">, </w:t>
      </w:r>
      <w:proofErr w:type="spellStart"/>
      <w:r w:rsidRPr="005849BD">
        <w:t>наданою</w:t>
      </w:r>
      <w:proofErr w:type="spellEnd"/>
      <w:r w:rsidRPr="005849BD">
        <w:t xml:space="preserve"> за </w:t>
      </w:r>
      <w:proofErr w:type="spellStart"/>
      <w:r w:rsidRPr="005849BD">
        <w:t>цим</w:t>
      </w:r>
      <w:proofErr w:type="spellEnd"/>
      <w:r w:rsidRPr="005849BD">
        <w:t xml:space="preserve"> пунктом, </w:t>
      </w:r>
      <w:proofErr w:type="spellStart"/>
      <w:r w:rsidRPr="005849BD">
        <w:t>що</w:t>
      </w:r>
      <w:proofErr w:type="spellEnd"/>
      <w:r w:rsidRPr="005849BD">
        <w:t xml:space="preserve"> </w:t>
      </w:r>
      <w:proofErr w:type="spellStart"/>
      <w:r w:rsidRPr="005849BD">
        <w:t>призвело</w:t>
      </w:r>
      <w:proofErr w:type="spellEnd"/>
      <w:r w:rsidRPr="005849BD">
        <w:t xml:space="preserve"> до </w:t>
      </w:r>
      <w:proofErr w:type="spellStart"/>
      <w:r w:rsidRPr="005849BD">
        <w:t>визнання</w:t>
      </w:r>
      <w:proofErr w:type="spellEnd"/>
      <w:r w:rsidRPr="005849BD">
        <w:t xml:space="preserve"> </w:t>
      </w:r>
      <w:proofErr w:type="spellStart"/>
      <w:r w:rsidRPr="005849BD">
        <w:t>правочину</w:t>
      </w:r>
      <w:proofErr w:type="spellEnd"/>
      <w:r w:rsidRPr="005849BD">
        <w:t xml:space="preserve"> (</w:t>
      </w:r>
      <w:proofErr w:type="spellStart"/>
      <w:r w:rsidRPr="005849BD">
        <w:t>правочинів</w:t>
      </w:r>
      <w:proofErr w:type="spellEnd"/>
      <w:r w:rsidRPr="005849BD">
        <w:t>),</w:t>
      </w:r>
      <w:r w:rsidRPr="005849BD">
        <w:br/>
      </w:r>
      <w:proofErr w:type="spellStart"/>
      <w:r w:rsidRPr="005849BD">
        <w:t>що</w:t>
      </w:r>
      <w:proofErr w:type="spellEnd"/>
      <w:r w:rsidRPr="005849BD">
        <w:t xml:space="preserve"> </w:t>
      </w:r>
      <w:proofErr w:type="spellStart"/>
      <w:r w:rsidRPr="005849BD">
        <w:t>виникли</w:t>
      </w:r>
      <w:proofErr w:type="spellEnd"/>
      <w:r w:rsidRPr="005849BD">
        <w:t xml:space="preserve"> </w:t>
      </w:r>
      <w:proofErr w:type="spellStart"/>
      <w:r w:rsidRPr="005849BD">
        <w:t>між</w:t>
      </w:r>
      <w:proofErr w:type="spellEnd"/>
      <w:r w:rsidRPr="005849BD">
        <w:t xml:space="preserve"> Сторонами, в т. ч. і за </w:t>
      </w:r>
      <w:proofErr w:type="spellStart"/>
      <w:r w:rsidRPr="005849BD">
        <w:t>цим</w:t>
      </w:r>
      <w:proofErr w:type="spellEnd"/>
      <w:r w:rsidRPr="005849BD">
        <w:t xml:space="preserve"> Договором, </w:t>
      </w:r>
      <w:proofErr w:type="spellStart"/>
      <w:r w:rsidRPr="005849BD">
        <w:t>нікчемним</w:t>
      </w:r>
      <w:proofErr w:type="spellEnd"/>
      <w:r w:rsidRPr="005849BD">
        <w:t xml:space="preserve"> (</w:t>
      </w:r>
      <w:proofErr w:type="spellStart"/>
      <w:r w:rsidRPr="005849BD">
        <w:t>нікчемними</w:t>
      </w:r>
      <w:proofErr w:type="spellEnd"/>
      <w:r w:rsidRPr="005849BD">
        <w:t>) та/</w:t>
      </w:r>
      <w:proofErr w:type="spellStart"/>
      <w:r w:rsidRPr="005849BD">
        <w:t>або</w:t>
      </w:r>
      <w:proofErr w:type="spellEnd"/>
      <w:r w:rsidRPr="005849BD">
        <w:t xml:space="preserve"> </w:t>
      </w:r>
      <w:proofErr w:type="spellStart"/>
      <w:r w:rsidRPr="005849BD">
        <w:t>застосування</w:t>
      </w:r>
      <w:proofErr w:type="spellEnd"/>
      <w:r w:rsidRPr="005849BD">
        <w:t xml:space="preserve"> до</w:t>
      </w:r>
      <w:r w:rsidRPr="005849BD">
        <w:br/>
      </w:r>
      <w:proofErr w:type="spellStart"/>
      <w:r w:rsidRPr="005849BD">
        <w:t>іншої</w:t>
      </w:r>
      <w:proofErr w:type="spellEnd"/>
      <w:r w:rsidRPr="005849BD">
        <w:t xml:space="preserve"> </w:t>
      </w:r>
      <w:proofErr w:type="spellStart"/>
      <w:r w:rsidRPr="005849BD">
        <w:t>Сторони</w:t>
      </w:r>
      <w:proofErr w:type="spellEnd"/>
      <w:r w:rsidRPr="005849BD">
        <w:t xml:space="preserve"> та/</w:t>
      </w:r>
      <w:proofErr w:type="spellStart"/>
      <w:r w:rsidRPr="005849BD">
        <w:t>чи</w:t>
      </w:r>
      <w:proofErr w:type="spellEnd"/>
      <w:r w:rsidRPr="005849BD">
        <w:t xml:space="preserve"> </w:t>
      </w:r>
      <w:proofErr w:type="spellStart"/>
      <w:r w:rsidRPr="005849BD">
        <w:t>її</w:t>
      </w:r>
      <w:proofErr w:type="spellEnd"/>
      <w:r w:rsidRPr="005849BD">
        <w:t xml:space="preserve"> </w:t>
      </w:r>
      <w:proofErr w:type="spellStart"/>
      <w:r w:rsidRPr="005849BD">
        <w:t>афілійованих</w:t>
      </w:r>
      <w:proofErr w:type="spellEnd"/>
      <w:r w:rsidRPr="005849BD">
        <w:t xml:space="preserve">, </w:t>
      </w:r>
      <w:proofErr w:type="spellStart"/>
      <w:r w:rsidRPr="005849BD">
        <w:t>пов’язаних</w:t>
      </w:r>
      <w:proofErr w:type="spellEnd"/>
      <w:r w:rsidRPr="005849BD">
        <w:t xml:space="preserve"> </w:t>
      </w:r>
      <w:proofErr w:type="spellStart"/>
      <w:r w:rsidRPr="005849BD">
        <w:t>осіб</w:t>
      </w:r>
      <w:proofErr w:type="spellEnd"/>
      <w:r w:rsidRPr="005849BD">
        <w:t xml:space="preserve">, </w:t>
      </w:r>
      <w:proofErr w:type="spellStart"/>
      <w:r w:rsidRPr="005849BD">
        <w:t>бенефіціарів</w:t>
      </w:r>
      <w:proofErr w:type="spellEnd"/>
      <w:r w:rsidRPr="005849BD">
        <w:t xml:space="preserve">, </w:t>
      </w:r>
      <w:proofErr w:type="spellStart"/>
      <w:r w:rsidRPr="005849BD">
        <w:t>тощо</w:t>
      </w:r>
      <w:proofErr w:type="spellEnd"/>
      <w:r w:rsidRPr="005849BD">
        <w:t xml:space="preserve"> </w:t>
      </w:r>
      <w:proofErr w:type="spellStart"/>
      <w:r w:rsidRPr="005849BD">
        <w:t>внаслідок</w:t>
      </w:r>
      <w:proofErr w:type="spellEnd"/>
      <w:r w:rsidRPr="005849BD">
        <w:t xml:space="preserve"> </w:t>
      </w:r>
      <w:proofErr w:type="spellStart"/>
      <w:r w:rsidRPr="005849BD">
        <w:t>цього</w:t>
      </w:r>
      <w:proofErr w:type="spellEnd"/>
      <w:r w:rsidRPr="005849BD">
        <w:t xml:space="preserve"> </w:t>
      </w:r>
      <w:proofErr w:type="spellStart"/>
      <w:r w:rsidRPr="005849BD">
        <w:t>санкцій</w:t>
      </w:r>
      <w:proofErr w:type="spellEnd"/>
      <w:r w:rsidRPr="005849BD">
        <w:t>, Сторона,</w:t>
      </w:r>
      <w:r w:rsidRPr="005849BD">
        <w:br/>
        <w:t xml:space="preserve">яка порушила </w:t>
      </w:r>
      <w:proofErr w:type="spellStart"/>
      <w:r w:rsidRPr="005849BD">
        <w:t>гарантію</w:t>
      </w:r>
      <w:proofErr w:type="spellEnd"/>
      <w:r w:rsidRPr="005849BD">
        <w:t xml:space="preserve">, </w:t>
      </w:r>
      <w:proofErr w:type="spellStart"/>
      <w:r w:rsidRPr="005849BD">
        <w:t>надану</w:t>
      </w:r>
      <w:proofErr w:type="spellEnd"/>
      <w:r w:rsidRPr="005849BD">
        <w:t xml:space="preserve"> за </w:t>
      </w:r>
      <w:proofErr w:type="spellStart"/>
      <w:r w:rsidRPr="005849BD">
        <w:t>цим</w:t>
      </w:r>
      <w:proofErr w:type="spellEnd"/>
      <w:r w:rsidRPr="005849BD">
        <w:t xml:space="preserve"> пунктом, </w:t>
      </w:r>
      <w:proofErr w:type="spellStart"/>
      <w:r w:rsidRPr="005849BD">
        <w:t>зобов’язана</w:t>
      </w:r>
      <w:proofErr w:type="spellEnd"/>
      <w:r w:rsidRPr="005849BD">
        <w:t xml:space="preserve"> </w:t>
      </w:r>
      <w:proofErr w:type="spellStart"/>
      <w:r w:rsidRPr="005849BD">
        <w:t>відшкодувати</w:t>
      </w:r>
      <w:proofErr w:type="spellEnd"/>
      <w:r w:rsidRPr="005849BD">
        <w:t xml:space="preserve"> </w:t>
      </w:r>
      <w:proofErr w:type="spellStart"/>
      <w:r w:rsidRPr="005849BD">
        <w:t>потерпілій</w:t>
      </w:r>
      <w:proofErr w:type="spellEnd"/>
      <w:r w:rsidRPr="005849BD">
        <w:t xml:space="preserve"> </w:t>
      </w:r>
      <w:proofErr w:type="spellStart"/>
      <w:r w:rsidRPr="005849BD">
        <w:t>Стороні</w:t>
      </w:r>
      <w:proofErr w:type="spellEnd"/>
      <w:r w:rsidRPr="005849BD">
        <w:t xml:space="preserve"> та/</w:t>
      </w:r>
      <w:proofErr w:type="spellStart"/>
      <w:r w:rsidRPr="005849BD">
        <w:t>чи</w:t>
      </w:r>
      <w:proofErr w:type="spellEnd"/>
      <w:r w:rsidRPr="005849BD">
        <w:t xml:space="preserve"> </w:t>
      </w:r>
      <w:proofErr w:type="spellStart"/>
      <w:r w:rsidRPr="005849BD">
        <w:t>третій</w:t>
      </w:r>
      <w:proofErr w:type="spellEnd"/>
      <w:r w:rsidRPr="005849BD">
        <w:br/>
      </w:r>
      <w:proofErr w:type="spellStart"/>
      <w:r w:rsidRPr="005849BD">
        <w:t>особі</w:t>
      </w:r>
      <w:proofErr w:type="spellEnd"/>
      <w:r w:rsidRPr="005849BD">
        <w:t xml:space="preserve"> </w:t>
      </w:r>
      <w:proofErr w:type="spellStart"/>
      <w:r w:rsidRPr="005849BD">
        <w:t>всі</w:t>
      </w:r>
      <w:proofErr w:type="spellEnd"/>
      <w:r w:rsidRPr="005849BD">
        <w:t xml:space="preserve"> </w:t>
      </w:r>
      <w:proofErr w:type="spellStart"/>
      <w:r w:rsidRPr="005849BD">
        <w:t>завдані</w:t>
      </w:r>
      <w:proofErr w:type="spellEnd"/>
      <w:r w:rsidRPr="005849BD">
        <w:t xml:space="preserve"> </w:t>
      </w:r>
      <w:proofErr w:type="spellStart"/>
      <w:r w:rsidRPr="005849BD">
        <w:t>збитки</w:t>
      </w:r>
      <w:proofErr w:type="spellEnd"/>
      <w:r w:rsidRPr="005849BD">
        <w:t xml:space="preserve">, в т. ч. </w:t>
      </w:r>
      <w:proofErr w:type="spellStart"/>
      <w:r w:rsidRPr="005849BD">
        <w:t>упущену</w:t>
      </w:r>
      <w:proofErr w:type="spellEnd"/>
      <w:r w:rsidRPr="005849BD">
        <w:t xml:space="preserve"> </w:t>
      </w:r>
      <w:proofErr w:type="spellStart"/>
      <w:r w:rsidRPr="005849BD">
        <w:t>вигоду</w:t>
      </w:r>
      <w:proofErr w:type="spellEnd"/>
      <w:r w:rsidRPr="005849BD">
        <w:t xml:space="preserve">, </w:t>
      </w:r>
      <w:proofErr w:type="spellStart"/>
      <w:r w:rsidRPr="005849BD">
        <w:t>повернути</w:t>
      </w:r>
      <w:proofErr w:type="spellEnd"/>
      <w:r w:rsidRPr="005849BD">
        <w:t xml:space="preserve"> </w:t>
      </w:r>
      <w:proofErr w:type="spellStart"/>
      <w:r w:rsidRPr="005849BD">
        <w:t>іншій</w:t>
      </w:r>
      <w:proofErr w:type="spellEnd"/>
      <w:r w:rsidRPr="005849BD">
        <w:t xml:space="preserve"> </w:t>
      </w:r>
      <w:proofErr w:type="spellStart"/>
      <w:r w:rsidRPr="005849BD">
        <w:t>Стороні</w:t>
      </w:r>
      <w:proofErr w:type="spellEnd"/>
      <w:r w:rsidRPr="005849BD">
        <w:t xml:space="preserve"> </w:t>
      </w:r>
      <w:proofErr w:type="spellStart"/>
      <w:r w:rsidRPr="005849BD">
        <w:t>сплачені</w:t>
      </w:r>
      <w:proofErr w:type="spellEnd"/>
      <w:r w:rsidRPr="005849BD">
        <w:t xml:space="preserve"> </w:t>
      </w:r>
      <w:proofErr w:type="spellStart"/>
      <w:r w:rsidRPr="005849BD">
        <w:t>кошти</w:t>
      </w:r>
      <w:proofErr w:type="spellEnd"/>
      <w:r w:rsidRPr="005849BD">
        <w:t xml:space="preserve"> в </w:t>
      </w:r>
      <w:proofErr w:type="spellStart"/>
      <w:r w:rsidRPr="005849BD">
        <w:t>повному</w:t>
      </w:r>
      <w:proofErr w:type="spellEnd"/>
      <w:r w:rsidRPr="005849BD">
        <w:t xml:space="preserve"> </w:t>
      </w:r>
      <w:proofErr w:type="spellStart"/>
      <w:r w:rsidRPr="005849BD">
        <w:t>обсязі</w:t>
      </w:r>
      <w:proofErr w:type="spellEnd"/>
      <w:r w:rsidRPr="005849BD">
        <w:t>,</w:t>
      </w:r>
      <w:r w:rsidRPr="005849BD">
        <w:br/>
        <w:t xml:space="preserve">в т. ч. за </w:t>
      </w:r>
      <w:proofErr w:type="spellStart"/>
      <w:r w:rsidRPr="005849BD">
        <w:t>цим</w:t>
      </w:r>
      <w:proofErr w:type="spellEnd"/>
      <w:r w:rsidRPr="005849BD">
        <w:t xml:space="preserve"> Договором, </w:t>
      </w:r>
      <w:proofErr w:type="spellStart"/>
      <w:r w:rsidRPr="005849BD">
        <w:t>давати</w:t>
      </w:r>
      <w:proofErr w:type="spellEnd"/>
      <w:r w:rsidRPr="005849BD">
        <w:t xml:space="preserve"> </w:t>
      </w:r>
      <w:proofErr w:type="spellStart"/>
      <w:r w:rsidRPr="005849BD">
        <w:t>свідчення</w:t>
      </w:r>
      <w:proofErr w:type="spellEnd"/>
      <w:r w:rsidRPr="005849BD">
        <w:t xml:space="preserve"> на </w:t>
      </w:r>
      <w:proofErr w:type="spellStart"/>
      <w:r w:rsidRPr="005849BD">
        <w:t>підтримку</w:t>
      </w:r>
      <w:proofErr w:type="spellEnd"/>
      <w:r w:rsidRPr="005849BD">
        <w:t xml:space="preserve"> та </w:t>
      </w:r>
      <w:proofErr w:type="spellStart"/>
      <w:r w:rsidRPr="005849BD">
        <w:t>виправдання</w:t>
      </w:r>
      <w:proofErr w:type="spellEnd"/>
      <w:r w:rsidRPr="005849BD">
        <w:t xml:space="preserve"> </w:t>
      </w:r>
      <w:proofErr w:type="spellStart"/>
      <w:r w:rsidRPr="005849BD">
        <w:t>потерпілої</w:t>
      </w:r>
      <w:proofErr w:type="spellEnd"/>
      <w:r w:rsidRPr="005849BD">
        <w:t xml:space="preserve"> </w:t>
      </w:r>
      <w:proofErr w:type="spellStart"/>
      <w:r w:rsidRPr="005849BD">
        <w:t>Сторони</w:t>
      </w:r>
      <w:proofErr w:type="spellEnd"/>
      <w:r w:rsidRPr="005849BD">
        <w:t xml:space="preserve"> та/</w:t>
      </w:r>
      <w:proofErr w:type="spellStart"/>
      <w:r w:rsidRPr="005849BD">
        <w:t>чи</w:t>
      </w:r>
      <w:proofErr w:type="spellEnd"/>
      <w:r w:rsidRPr="005849BD">
        <w:br/>
      </w:r>
      <w:proofErr w:type="spellStart"/>
      <w:r w:rsidRPr="005849BD">
        <w:t>відповідної</w:t>
      </w:r>
      <w:proofErr w:type="spellEnd"/>
      <w:r w:rsidRPr="005849BD">
        <w:t xml:space="preserve"> </w:t>
      </w:r>
      <w:proofErr w:type="spellStart"/>
      <w:r w:rsidRPr="005849BD">
        <w:t>третьої</w:t>
      </w:r>
      <w:proofErr w:type="spellEnd"/>
      <w:r w:rsidRPr="005849BD">
        <w:t xml:space="preserve"> особи.</w:t>
      </w:r>
    </w:p>
    <w:p w14:paraId="78D30637" w14:textId="77777777" w:rsidR="004229DF" w:rsidRDefault="005849BD" w:rsidP="004229DF">
      <w:pPr>
        <w:tabs>
          <w:tab w:val="left" w:pos="709"/>
          <w:tab w:val="left" w:pos="851"/>
        </w:tabs>
        <w:jc w:val="both"/>
        <w:rPr>
          <w:lang w:val="uk-UA"/>
        </w:rPr>
      </w:pPr>
      <w:r w:rsidRPr="005849BD">
        <w:rPr>
          <w:b/>
          <w:bCs/>
        </w:rPr>
        <w:t xml:space="preserve">11.1.4. </w:t>
      </w:r>
      <w:r w:rsidRPr="005849BD">
        <w:t xml:space="preserve">У </w:t>
      </w:r>
      <w:proofErr w:type="spellStart"/>
      <w:r w:rsidRPr="005849BD">
        <w:t>випадку</w:t>
      </w:r>
      <w:proofErr w:type="spellEnd"/>
      <w:r w:rsidRPr="005849BD">
        <w:t xml:space="preserve"> </w:t>
      </w:r>
      <w:proofErr w:type="spellStart"/>
      <w:r w:rsidRPr="005849BD">
        <w:t>прийняття</w:t>
      </w:r>
      <w:proofErr w:type="spellEnd"/>
      <w:r w:rsidRPr="005849BD">
        <w:t xml:space="preserve"> та </w:t>
      </w:r>
      <w:proofErr w:type="spellStart"/>
      <w:r w:rsidRPr="005849BD">
        <w:t>набрання</w:t>
      </w:r>
      <w:proofErr w:type="spellEnd"/>
      <w:r w:rsidRPr="005849BD">
        <w:t xml:space="preserve"> </w:t>
      </w:r>
      <w:proofErr w:type="spellStart"/>
      <w:r w:rsidRPr="005849BD">
        <w:t>чинності</w:t>
      </w:r>
      <w:proofErr w:type="spellEnd"/>
      <w:r w:rsidRPr="005849BD">
        <w:t xml:space="preserve"> Законом </w:t>
      </w:r>
      <w:proofErr w:type="spellStart"/>
      <w:r w:rsidRPr="005849BD">
        <w:t>України</w:t>
      </w:r>
      <w:proofErr w:type="spellEnd"/>
      <w:r w:rsidRPr="005849BD">
        <w:t xml:space="preserve"> </w:t>
      </w:r>
      <w:proofErr w:type="spellStart"/>
      <w:r w:rsidRPr="005849BD">
        <w:t>щодо</w:t>
      </w:r>
      <w:proofErr w:type="spellEnd"/>
      <w:r w:rsidRPr="005849BD">
        <w:t xml:space="preserve"> </w:t>
      </w:r>
      <w:proofErr w:type="spellStart"/>
      <w:r w:rsidRPr="005849BD">
        <w:t>врегулювання</w:t>
      </w:r>
      <w:proofErr w:type="spellEnd"/>
      <w:r w:rsidRPr="005849BD">
        <w:t xml:space="preserve"> </w:t>
      </w:r>
      <w:proofErr w:type="spellStart"/>
      <w:r w:rsidRPr="005849BD">
        <w:t>відносин</w:t>
      </w:r>
      <w:proofErr w:type="spellEnd"/>
      <w:r w:rsidRPr="005849BD">
        <w:t xml:space="preserve"> за</w:t>
      </w:r>
      <w:r w:rsidRPr="005849BD">
        <w:br/>
      </w:r>
      <w:proofErr w:type="spellStart"/>
      <w:r w:rsidRPr="005849BD">
        <w:t>участю</w:t>
      </w:r>
      <w:proofErr w:type="spellEnd"/>
      <w:r w:rsidRPr="005849BD">
        <w:t xml:space="preserve"> </w:t>
      </w:r>
      <w:proofErr w:type="spellStart"/>
      <w:r w:rsidRPr="005849BD">
        <w:t>осіб</w:t>
      </w:r>
      <w:proofErr w:type="spellEnd"/>
      <w:r w:rsidRPr="005849BD">
        <w:t xml:space="preserve">, </w:t>
      </w:r>
      <w:proofErr w:type="spellStart"/>
      <w:r w:rsidRPr="005849BD">
        <w:t>пов’язаних</w:t>
      </w:r>
      <w:proofErr w:type="spellEnd"/>
      <w:r w:rsidRPr="005849BD">
        <w:t xml:space="preserve"> з державою-</w:t>
      </w:r>
      <w:proofErr w:type="spellStart"/>
      <w:r w:rsidRPr="005849BD">
        <w:t>агресором</w:t>
      </w:r>
      <w:proofErr w:type="spellEnd"/>
      <w:r w:rsidRPr="005849BD">
        <w:t xml:space="preserve"> </w:t>
      </w:r>
      <w:proofErr w:type="spellStart"/>
      <w:r w:rsidRPr="005849BD">
        <w:t>Сторони</w:t>
      </w:r>
      <w:proofErr w:type="spellEnd"/>
      <w:r w:rsidRPr="005849BD">
        <w:t xml:space="preserve"> </w:t>
      </w:r>
      <w:proofErr w:type="spellStart"/>
      <w:r w:rsidRPr="005849BD">
        <w:t>зобов’язані</w:t>
      </w:r>
      <w:proofErr w:type="spellEnd"/>
      <w:r w:rsidRPr="005849BD">
        <w:t xml:space="preserve"> </w:t>
      </w:r>
      <w:proofErr w:type="spellStart"/>
      <w:r w:rsidRPr="005849BD">
        <w:t>переглянути</w:t>
      </w:r>
      <w:proofErr w:type="spellEnd"/>
      <w:r w:rsidRPr="005849BD">
        <w:t xml:space="preserve"> </w:t>
      </w:r>
      <w:proofErr w:type="spellStart"/>
      <w:r w:rsidRPr="005849BD">
        <w:t>умови</w:t>
      </w:r>
      <w:proofErr w:type="spellEnd"/>
      <w:r w:rsidRPr="005849BD">
        <w:t xml:space="preserve"> Договору. За</w:t>
      </w:r>
      <w:r w:rsidRPr="005849BD">
        <w:br/>
      </w:r>
      <w:proofErr w:type="spellStart"/>
      <w:r w:rsidRPr="005849BD">
        <w:t>наявності</w:t>
      </w:r>
      <w:proofErr w:type="spellEnd"/>
      <w:r w:rsidRPr="005849BD">
        <w:t xml:space="preserve"> </w:t>
      </w:r>
      <w:proofErr w:type="spellStart"/>
      <w:r w:rsidRPr="005849BD">
        <w:t>ознак</w:t>
      </w:r>
      <w:proofErr w:type="spellEnd"/>
      <w:r w:rsidRPr="005849BD">
        <w:t xml:space="preserve">, </w:t>
      </w:r>
      <w:proofErr w:type="spellStart"/>
      <w:r w:rsidRPr="005849BD">
        <w:t>що</w:t>
      </w:r>
      <w:proofErr w:type="spellEnd"/>
      <w:r w:rsidRPr="005849BD">
        <w:t xml:space="preserve"> даний </w:t>
      </w:r>
      <w:proofErr w:type="spellStart"/>
      <w:r w:rsidRPr="005849BD">
        <w:t>Договір</w:t>
      </w:r>
      <w:proofErr w:type="spellEnd"/>
      <w:r w:rsidRPr="005849BD">
        <w:t xml:space="preserve"> </w:t>
      </w:r>
      <w:proofErr w:type="spellStart"/>
      <w:r w:rsidRPr="005849BD">
        <w:t>суперечить</w:t>
      </w:r>
      <w:proofErr w:type="spellEnd"/>
      <w:r w:rsidRPr="005849BD">
        <w:t xml:space="preserve"> </w:t>
      </w:r>
      <w:proofErr w:type="spellStart"/>
      <w:r w:rsidRPr="005849BD">
        <w:t>чи</w:t>
      </w:r>
      <w:proofErr w:type="spellEnd"/>
      <w:r w:rsidRPr="005849BD">
        <w:t xml:space="preserve"> не </w:t>
      </w:r>
      <w:proofErr w:type="spellStart"/>
      <w:r w:rsidRPr="005849BD">
        <w:t>узгоджується</w:t>
      </w:r>
      <w:proofErr w:type="spellEnd"/>
      <w:r w:rsidRPr="005849BD">
        <w:t xml:space="preserve"> з </w:t>
      </w:r>
      <w:proofErr w:type="spellStart"/>
      <w:r w:rsidRPr="005849BD">
        <w:t>вимогами</w:t>
      </w:r>
      <w:proofErr w:type="spellEnd"/>
      <w:r w:rsidRPr="005849BD">
        <w:t xml:space="preserve"> чинного </w:t>
      </w:r>
      <w:proofErr w:type="spellStart"/>
      <w:r w:rsidRPr="005849BD">
        <w:t>законодавства</w:t>
      </w:r>
      <w:proofErr w:type="spellEnd"/>
      <w:r w:rsidRPr="005849BD">
        <w:br/>
      </w:r>
      <w:proofErr w:type="spellStart"/>
      <w:r w:rsidRPr="005849BD">
        <w:t>України</w:t>
      </w:r>
      <w:proofErr w:type="spellEnd"/>
      <w:r w:rsidRPr="005849BD">
        <w:t xml:space="preserve"> </w:t>
      </w:r>
      <w:proofErr w:type="spellStart"/>
      <w:r w:rsidRPr="005849BD">
        <w:t>чи</w:t>
      </w:r>
      <w:proofErr w:type="spellEnd"/>
      <w:r w:rsidRPr="005849BD">
        <w:t xml:space="preserve"> </w:t>
      </w:r>
      <w:proofErr w:type="spellStart"/>
      <w:r w:rsidRPr="005849BD">
        <w:t>міжнародних</w:t>
      </w:r>
      <w:proofErr w:type="spellEnd"/>
      <w:r w:rsidRPr="005849BD">
        <w:t xml:space="preserve"> </w:t>
      </w:r>
      <w:proofErr w:type="spellStart"/>
      <w:r w:rsidRPr="005849BD">
        <w:t>договорів</w:t>
      </w:r>
      <w:proofErr w:type="spellEnd"/>
      <w:r w:rsidRPr="005849BD">
        <w:t xml:space="preserve">, </w:t>
      </w:r>
      <w:proofErr w:type="spellStart"/>
      <w:r w:rsidRPr="005849BD">
        <w:t>Сторони</w:t>
      </w:r>
      <w:proofErr w:type="spellEnd"/>
      <w:r w:rsidRPr="005849BD">
        <w:t xml:space="preserve"> </w:t>
      </w:r>
      <w:proofErr w:type="spellStart"/>
      <w:r w:rsidRPr="005849BD">
        <w:t>зобов’язуються</w:t>
      </w:r>
      <w:proofErr w:type="spellEnd"/>
      <w:r w:rsidRPr="005849BD">
        <w:t xml:space="preserve"> провести переговори </w:t>
      </w:r>
      <w:proofErr w:type="spellStart"/>
      <w:r w:rsidRPr="005849BD">
        <w:t>щодо</w:t>
      </w:r>
      <w:proofErr w:type="spellEnd"/>
      <w:r w:rsidRPr="005849BD">
        <w:t xml:space="preserve"> </w:t>
      </w:r>
      <w:proofErr w:type="spellStart"/>
      <w:r w:rsidRPr="005849BD">
        <w:t>можливості</w:t>
      </w:r>
      <w:proofErr w:type="spellEnd"/>
      <w:r w:rsidRPr="005849BD">
        <w:br/>
      </w:r>
      <w:proofErr w:type="spellStart"/>
      <w:r w:rsidRPr="005849BD">
        <w:t>продовження</w:t>
      </w:r>
      <w:proofErr w:type="spellEnd"/>
      <w:r w:rsidRPr="005849BD">
        <w:t xml:space="preserve"> </w:t>
      </w:r>
      <w:proofErr w:type="spellStart"/>
      <w:r w:rsidRPr="005849BD">
        <w:t>відносин</w:t>
      </w:r>
      <w:proofErr w:type="spellEnd"/>
      <w:r w:rsidRPr="005849BD">
        <w:t xml:space="preserve"> за </w:t>
      </w:r>
      <w:proofErr w:type="spellStart"/>
      <w:r w:rsidRPr="005849BD">
        <w:t>цим</w:t>
      </w:r>
      <w:proofErr w:type="spellEnd"/>
      <w:r w:rsidRPr="005849BD">
        <w:t xml:space="preserve"> Договором. У </w:t>
      </w:r>
      <w:proofErr w:type="spellStart"/>
      <w:r w:rsidRPr="005849BD">
        <w:t>випадку</w:t>
      </w:r>
      <w:proofErr w:type="spellEnd"/>
      <w:r w:rsidRPr="005849BD">
        <w:t xml:space="preserve"> не </w:t>
      </w:r>
      <w:proofErr w:type="spellStart"/>
      <w:r w:rsidRPr="005849BD">
        <w:t>досягнення</w:t>
      </w:r>
      <w:proofErr w:type="spellEnd"/>
      <w:r w:rsidRPr="005849BD">
        <w:t xml:space="preserve"> </w:t>
      </w:r>
      <w:proofErr w:type="spellStart"/>
      <w:r w:rsidRPr="005849BD">
        <w:t>згоди</w:t>
      </w:r>
      <w:proofErr w:type="spellEnd"/>
      <w:r w:rsidRPr="005849BD">
        <w:t xml:space="preserve"> </w:t>
      </w:r>
      <w:proofErr w:type="spellStart"/>
      <w:r w:rsidRPr="005849BD">
        <w:t>або</w:t>
      </w:r>
      <w:proofErr w:type="spellEnd"/>
      <w:r w:rsidRPr="005849BD">
        <w:t xml:space="preserve"> </w:t>
      </w:r>
      <w:proofErr w:type="spellStart"/>
      <w:r w:rsidRPr="005849BD">
        <w:t>неможливості</w:t>
      </w:r>
      <w:proofErr w:type="spellEnd"/>
      <w:r w:rsidRPr="005849BD">
        <w:t xml:space="preserve"> </w:t>
      </w:r>
      <w:proofErr w:type="spellStart"/>
      <w:r w:rsidRPr="005849BD">
        <w:t>проведення</w:t>
      </w:r>
      <w:proofErr w:type="spellEnd"/>
      <w:r w:rsidRPr="005849BD">
        <w:br/>
      </w:r>
      <w:proofErr w:type="spellStart"/>
      <w:r w:rsidRPr="005849BD">
        <w:t>переговорів</w:t>
      </w:r>
      <w:proofErr w:type="spellEnd"/>
      <w:r w:rsidRPr="005849BD">
        <w:t xml:space="preserve"> (в т. ч. </w:t>
      </w:r>
      <w:proofErr w:type="spellStart"/>
      <w:r w:rsidRPr="005849BD">
        <w:t>відмови</w:t>
      </w:r>
      <w:proofErr w:type="spellEnd"/>
      <w:r w:rsidRPr="005849BD">
        <w:t xml:space="preserve"> </w:t>
      </w:r>
      <w:proofErr w:type="spellStart"/>
      <w:r w:rsidRPr="005849BD">
        <w:t>чи</w:t>
      </w:r>
      <w:proofErr w:type="spellEnd"/>
      <w:r w:rsidRPr="005849BD">
        <w:t xml:space="preserve"> </w:t>
      </w:r>
      <w:proofErr w:type="spellStart"/>
      <w:r w:rsidRPr="005849BD">
        <w:t>ухилення</w:t>
      </w:r>
      <w:proofErr w:type="spellEnd"/>
      <w:r w:rsidRPr="005849BD">
        <w:t xml:space="preserve"> </w:t>
      </w:r>
      <w:proofErr w:type="spellStart"/>
      <w:r w:rsidRPr="005849BD">
        <w:t>однієї</w:t>
      </w:r>
      <w:proofErr w:type="spellEnd"/>
      <w:r w:rsidRPr="005849BD">
        <w:t xml:space="preserve"> </w:t>
      </w:r>
      <w:proofErr w:type="spellStart"/>
      <w:r w:rsidRPr="005849BD">
        <w:t>із</w:t>
      </w:r>
      <w:proofErr w:type="spellEnd"/>
      <w:r w:rsidRPr="005849BD">
        <w:t xml:space="preserve"> </w:t>
      </w:r>
      <w:proofErr w:type="spellStart"/>
      <w:r w:rsidRPr="005849BD">
        <w:t>Сторін</w:t>
      </w:r>
      <w:proofErr w:type="spellEnd"/>
      <w:r w:rsidRPr="005849BD">
        <w:t xml:space="preserve"> </w:t>
      </w:r>
      <w:proofErr w:type="spellStart"/>
      <w:r w:rsidRPr="005849BD">
        <w:t>від</w:t>
      </w:r>
      <w:proofErr w:type="spellEnd"/>
      <w:r w:rsidRPr="005849BD">
        <w:t xml:space="preserve"> </w:t>
      </w:r>
      <w:proofErr w:type="spellStart"/>
      <w:r w:rsidRPr="005849BD">
        <w:t>проведення</w:t>
      </w:r>
      <w:proofErr w:type="spellEnd"/>
      <w:r w:rsidRPr="005849BD">
        <w:t xml:space="preserve"> </w:t>
      </w:r>
      <w:proofErr w:type="spellStart"/>
      <w:r w:rsidRPr="005849BD">
        <w:t>переговорів</w:t>
      </w:r>
      <w:proofErr w:type="spellEnd"/>
      <w:r w:rsidRPr="005849BD">
        <w:t xml:space="preserve">) </w:t>
      </w:r>
      <w:proofErr w:type="spellStart"/>
      <w:r w:rsidRPr="005849BD">
        <w:t>кожна</w:t>
      </w:r>
      <w:proofErr w:type="spellEnd"/>
      <w:r w:rsidRPr="005849BD">
        <w:t xml:space="preserve"> Сторона </w:t>
      </w:r>
      <w:proofErr w:type="spellStart"/>
      <w:r w:rsidRPr="005849BD">
        <w:t>має</w:t>
      </w:r>
      <w:proofErr w:type="spellEnd"/>
      <w:r w:rsidRPr="005849BD">
        <w:br/>
      </w:r>
      <w:r w:rsidRPr="005849BD">
        <w:lastRenderedPageBreak/>
        <w:t xml:space="preserve">право </w:t>
      </w:r>
      <w:proofErr w:type="spellStart"/>
      <w:r w:rsidRPr="005849BD">
        <w:t>достроково</w:t>
      </w:r>
      <w:proofErr w:type="spellEnd"/>
      <w:r w:rsidRPr="005849BD">
        <w:t xml:space="preserve"> </w:t>
      </w:r>
      <w:proofErr w:type="spellStart"/>
      <w:r w:rsidRPr="005849BD">
        <w:t>припинити</w:t>
      </w:r>
      <w:proofErr w:type="spellEnd"/>
      <w:r w:rsidRPr="005849BD">
        <w:t xml:space="preserve"> </w:t>
      </w:r>
      <w:proofErr w:type="spellStart"/>
      <w:r w:rsidRPr="005849BD">
        <w:t>цей</w:t>
      </w:r>
      <w:proofErr w:type="spellEnd"/>
      <w:r w:rsidRPr="005849BD">
        <w:t xml:space="preserve"> </w:t>
      </w:r>
      <w:proofErr w:type="spellStart"/>
      <w:r w:rsidRPr="005849BD">
        <w:t>Договір</w:t>
      </w:r>
      <w:proofErr w:type="spellEnd"/>
      <w:r w:rsidRPr="005849BD">
        <w:t xml:space="preserve"> в </w:t>
      </w:r>
      <w:proofErr w:type="spellStart"/>
      <w:r w:rsidRPr="005849BD">
        <w:t>односторонньому</w:t>
      </w:r>
      <w:proofErr w:type="spellEnd"/>
      <w:r w:rsidRPr="005849BD">
        <w:t xml:space="preserve"> порядку, шляхом </w:t>
      </w:r>
      <w:proofErr w:type="spellStart"/>
      <w:r w:rsidRPr="005849BD">
        <w:t>направлення</w:t>
      </w:r>
      <w:proofErr w:type="spellEnd"/>
      <w:r w:rsidRPr="005849BD">
        <w:t xml:space="preserve"> </w:t>
      </w:r>
      <w:proofErr w:type="spellStart"/>
      <w:r w:rsidRPr="005849BD">
        <w:t>іншій</w:t>
      </w:r>
      <w:proofErr w:type="spellEnd"/>
      <w:r w:rsidRPr="005849BD">
        <w:t xml:space="preserve"> </w:t>
      </w:r>
      <w:proofErr w:type="spellStart"/>
      <w:r w:rsidRPr="005849BD">
        <w:t>Стороні</w:t>
      </w:r>
      <w:proofErr w:type="spellEnd"/>
      <w:r w:rsidRPr="005849BD">
        <w:br/>
      </w:r>
      <w:proofErr w:type="spellStart"/>
      <w:r w:rsidRPr="005849BD">
        <w:t>письмового</w:t>
      </w:r>
      <w:proofErr w:type="spellEnd"/>
      <w:r w:rsidRPr="005849BD">
        <w:t xml:space="preserve"> </w:t>
      </w:r>
      <w:proofErr w:type="spellStart"/>
      <w:r w:rsidRPr="005849BD">
        <w:t>повідомлення</w:t>
      </w:r>
      <w:proofErr w:type="spellEnd"/>
      <w:r w:rsidRPr="005849BD">
        <w:t xml:space="preserve">, без </w:t>
      </w:r>
      <w:proofErr w:type="spellStart"/>
      <w:r w:rsidRPr="005849BD">
        <w:t>відшкодування</w:t>
      </w:r>
      <w:proofErr w:type="spellEnd"/>
      <w:r w:rsidRPr="005849BD">
        <w:t xml:space="preserve"> будь-</w:t>
      </w:r>
      <w:proofErr w:type="spellStart"/>
      <w:r w:rsidRPr="005849BD">
        <w:t>яких</w:t>
      </w:r>
      <w:proofErr w:type="spellEnd"/>
      <w:r w:rsidRPr="005849BD">
        <w:t xml:space="preserve"> </w:t>
      </w:r>
      <w:proofErr w:type="spellStart"/>
      <w:r w:rsidRPr="005849BD">
        <w:t>збитків</w:t>
      </w:r>
      <w:proofErr w:type="spellEnd"/>
      <w:r w:rsidRPr="005849BD">
        <w:t xml:space="preserve">, </w:t>
      </w:r>
      <w:proofErr w:type="spellStart"/>
      <w:r w:rsidRPr="005849BD">
        <w:t>пов’язаних</w:t>
      </w:r>
      <w:proofErr w:type="spellEnd"/>
      <w:r w:rsidRPr="005849BD">
        <w:t xml:space="preserve"> і таким </w:t>
      </w:r>
      <w:proofErr w:type="spellStart"/>
      <w:r w:rsidRPr="005849BD">
        <w:t>розірванням</w:t>
      </w:r>
      <w:proofErr w:type="spellEnd"/>
      <w:r w:rsidRPr="005849BD">
        <w:t xml:space="preserve">, </w:t>
      </w:r>
      <w:proofErr w:type="spellStart"/>
      <w:r w:rsidRPr="005849BD">
        <w:t>іншій</w:t>
      </w:r>
      <w:proofErr w:type="spellEnd"/>
      <w:r w:rsidRPr="005849BD">
        <w:br/>
      </w:r>
      <w:proofErr w:type="spellStart"/>
      <w:r w:rsidRPr="005849BD">
        <w:t>Стороні</w:t>
      </w:r>
      <w:proofErr w:type="spellEnd"/>
      <w:r w:rsidRPr="005849BD">
        <w:t>.</w:t>
      </w:r>
    </w:p>
    <w:p w14:paraId="76D9FB01" w14:textId="62F73F2F" w:rsidR="004229DF" w:rsidRDefault="005849BD" w:rsidP="004229DF">
      <w:pPr>
        <w:tabs>
          <w:tab w:val="left" w:pos="709"/>
          <w:tab w:val="left" w:pos="851"/>
        </w:tabs>
        <w:jc w:val="both"/>
        <w:rPr>
          <w:b/>
          <w:bCs/>
          <w:lang w:val="uk-UA"/>
        </w:rPr>
      </w:pPr>
      <w:r w:rsidRPr="005849BD">
        <w:br/>
      </w:r>
      <w:r w:rsidRPr="005849BD">
        <w:rPr>
          <w:b/>
          <w:bCs/>
        </w:rPr>
        <w:t xml:space="preserve">11.2. </w:t>
      </w:r>
      <w:proofErr w:type="spellStart"/>
      <w:r w:rsidRPr="005849BD">
        <w:rPr>
          <w:b/>
          <w:bCs/>
        </w:rPr>
        <w:t>Антикорупційне</w:t>
      </w:r>
      <w:proofErr w:type="spellEnd"/>
      <w:r w:rsidRPr="005849BD">
        <w:rPr>
          <w:b/>
          <w:bCs/>
        </w:rPr>
        <w:t xml:space="preserve"> </w:t>
      </w:r>
      <w:proofErr w:type="spellStart"/>
      <w:r w:rsidRPr="005849BD">
        <w:rPr>
          <w:b/>
          <w:bCs/>
        </w:rPr>
        <w:t>застереження</w:t>
      </w:r>
      <w:proofErr w:type="spellEnd"/>
      <w:r w:rsidRPr="005849BD">
        <w:rPr>
          <w:b/>
          <w:bCs/>
        </w:rPr>
        <w:t>.</w:t>
      </w:r>
    </w:p>
    <w:p w14:paraId="13254E85" w14:textId="77777777" w:rsidR="004229DF" w:rsidRDefault="005849BD" w:rsidP="004229DF">
      <w:pPr>
        <w:tabs>
          <w:tab w:val="left" w:pos="709"/>
          <w:tab w:val="left" w:pos="851"/>
        </w:tabs>
        <w:jc w:val="both"/>
        <w:rPr>
          <w:lang w:val="uk-UA"/>
        </w:rPr>
      </w:pPr>
      <w:r w:rsidRPr="005849BD">
        <w:rPr>
          <w:b/>
          <w:bCs/>
        </w:rPr>
        <w:t xml:space="preserve">11.2.1. </w:t>
      </w:r>
      <w:proofErr w:type="spellStart"/>
      <w:r w:rsidRPr="005849BD">
        <w:t>Під</w:t>
      </w:r>
      <w:proofErr w:type="spellEnd"/>
      <w:r w:rsidRPr="005849BD">
        <w:t xml:space="preserve"> час </w:t>
      </w:r>
      <w:proofErr w:type="spellStart"/>
      <w:r w:rsidRPr="005849BD">
        <w:t>виконання</w:t>
      </w:r>
      <w:proofErr w:type="spellEnd"/>
      <w:r w:rsidRPr="005849BD">
        <w:t xml:space="preserve"> </w:t>
      </w:r>
      <w:proofErr w:type="spellStart"/>
      <w:r w:rsidRPr="005849BD">
        <w:t>своїх</w:t>
      </w:r>
      <w:proofErr w:type="spellEnd"/>
      <w:r w:rsidRPr="005849BD">
        <w:t xml:space="preserve"> </w:t>
      </w:r>
      <w:proofErr w:type="spellStart"/>
      <w:r w:rsidRPr="005849BD">
        <w:t>зобов’язань</w:t>
      </w:r>
      <w:proofErr w:type="spellEnd"/>
      <w:r w:rsidRPr="005849BD">
        <w:t xml:space="preserve"> за </w:t>
      </w:r>
      <w:proofErr w:type="spellStart"/>
      <w:r w:rsidRPr="005849BD">
        <w:t>цим</w:t>
      </w:r>
      <w:proofErr w:type="spellEnd"/>
      <w:r w:rsidRPr="005849BD">
        <w:t xml:space="preserve"> Договором </w:t>
      </w:r>
      <w:proofErr w:type="spellStart"/>
      <w:r w:rsidRPr="005849BD">
        <w:t>Сторони</w:t>
      </w:r>
      <w:proofErr w:type="spellEnd"/>
      <w:r w:rsidRPr="005849BD">
        <w:t xml:space="preserve">, </w:t>
      </w:r>
      <w:proofErr w:type="spellStart"/>
      <w:r w:rsidRPr="005849BD">
        <w:t>їхні</w:t>
      </w:r>
      <w:proofErr w:type="spellEnd"/>
      <w:r w:rsidRPr="005849BD">
        <w:t xml:space="preserve"> </w:t>
      </w:r>
      <w:proofErr w:type="spellStart"/>
      <w:r w:rsidRPr="005849BD">
        <w:t>афілійовані</w:t>
      </w:r>
      <w:proofErr w:type="spellEnd"/>
      <w:r w:rsidRPr="005849BD">
        <w:t xml:space="preserve"> особи,</w:t>
      </w:r>
      <w:r w:rsidRPr="005849BD">
        <w:br/>
      </w:r>
      <w:proofErr w:type="spellStart"/>
      <w:r w:rsidRPr="005849BD">
        <w:t>працівники</w:t>
      </w:r>
      <w:proofErr w:type="spellEnd"/>
      <w:r w:rsidRPr="005849BD">
        <w:t xml:space="preserve"> </w:t>
      </w:r>
      <w:proofErr w:type="spellStart"/>
      <w:r w:rsidRPr="005849BD">
        <w:t>або</w:t>
      </w:r>
      <w:proofErr w:type="spellEnd"/>
      <w:r w:rsidRPr="005849BD">
        <w:t xml:space="preserve"> </w:t>
      </w:r>
      <w:proofErr w:type="spellStart"/>
      <w:r w:rsidRPr="005849BD">
        <w:t>уповноважені</w:t>
      </w:r>
      <w:proofErr w:type="spellEnd"/>
      <w:r w:rsidRPr="005849BD">
        <w:t xml:space="preserve"> </w:t>
      </w:r>
      <w:proofErr w:type="spellStart"/>
      <w:r w:rsidRPr="005849BD">
        <w:t>представники</w:t>
      </w:r>
      <w:proofErr w:type="spellEnd"/>
      <w:r w:rsidRPr="005849BD">
        <w:t xml:space="preserve"> прямо </w:t>
      </w:r>
      <w:proofErr w:type="spellStart"/>
      <w:r w:rsidRPr="005849BD">
        <w:t>або</w:t>
      </w:r>
      <w:proofErr w:type="spellEnd"/>
      <w:r w:rsidRPr="005849BD">
        <w:t xml:space="preserve"> </w:t>
      </w:r>
      <w:proofErr w:type="spellStart"/>
      <w:r w:rsidRPr="005849BD">
        <w:t>опосередковано</w:t>
      </w:r>
      <w:proofErr w:type="spellEnd"/>
      <w:r w:rsidRPr="005849BD">
        <w:t xml:space="preserve"> не </w:t>
      </w:r>
      <w:proofErr w:type="spellStart"/>
      <w:r w:rsidRPr="005849BD">
        <w:t>виплачують</w:t>
      </w:r>
      <w:proofErr w:type="spellEnd"/>
      <w:r w:rsidRPr="005849BD">
        <w:t xml:space="preserve"> та не </w:t>
      </w:r>
      <w:proofErr w:type="spellStart"/>
      <w:r w:rsidRPr="005849BD">
        <w:t>надають</w:t>
      </w:r>
      <w:proofErr w:type="spellEnd"/>
      <w:r w:rsidRPr="005849BD">
        <w:t>, не</w:t>
      </w:r>
      <w:r w:rsidRPr="005849BD">
        <w:br/>
      </w:r>
      <w:proofErr w:type="spellStart"/>
      <w:r w:rsidRPr="005849BD">
        <w:t>обіцяють</w:t>
      </w:r>
      <w:proofErr w:type="spellEnd"/>
      <w:r w:rsidRPr="005849BD">
        <w:t xml:space="preserve">, не </w:t>
      </w:r>
      <w:proofErr w:type="spellStart"/>
      <w:r w:rsidRPr="005849BD">
        <w:t>пропонують</w:t>
      </w:r>
      <w:proofErr w:type="spellEnd"/>
      <w:r w:rsidRPr="005849BD">
        <w:t xml:space="preserve">, не </w:t>
      </w:r>
      <w:proofErr w:type="spellStart"/>
      <w:r w:rsidRPr="005849BD">
        <w:t>погоджують</w:t>
      </w:r>
      <w:proofErr w:type="spellEnd"/>
      <w:r w:rsidRPr="005849BD">
        <w:t xml:space="preserve"> </w:t>
      </w:r>
      <w:proofErr w:type="spellStart"/>
      <w:r w:rsidRPr="005849BD">
        <w:t>виплату</w:t>
      </w:r>
      <w:proofErr w:type="spellEnd"/>
      <w:r w:rsidRPr="005849BD">
        <w:t>/</w:t>
      </w:r>
      <w:proofErr w:type="spellStart"/>
      <w:r w:rsidRPr="005849BD">
        <w:t>надання</w:t>
      </w:r>
      <w:proofErr w:type="spellEnd"/>
      <w:r w:rsidRPr="005849BD">
        <w:t xml:space="preserve"> </w:t>
      </w:r>
      <w:proofErr w:type="spellStart"/>
      <w:r w:rsidRPr="005849BD">
        <w:t>грошових</w:t>
      </w:r>
      <w:proofErr w:type="spellEnd"/>
      <w:r w:rsidRPr="005849BD">
        <w:t xml:space="preserve"> </w:t>
      </w:r>
      <w:proofErr w:type="spellStart"/>
      <w:r w:rsidRPr="005849BD">
        <w:t>коштів</w:t>
      </w:r>
      <w:proofErr w:type="spellEnd"/>
      <w:r w:rsidRPr="005849BD">
        <w:t xml:space="preserve"> </w:t>
      </w:r>
      <w:proofErr w:type="spellStart"/>
      <w:r w:rsidRPr="005849BD">
        <w:t>або</w:t>
      </w:r>
      <w:proofErr w:type="spellEnd"/>
      <w:r w:rsidRPr="005849BD">
        <w:t xml:space="preserve"> майна, </w:t>
      </w:r>
      <w:proofErr w:type="spellStart"/>
      <w:r w:rsidRPr="005849BD">
        <w:t>нематеріальних</w:t>
      </w:r>
      <w:proofErr w:type="spellEnd"/>
      <w:r w:rsidRPr="005849BD">
        <w:br/>
      </w:r>
      <w:proofErr w:type="spellStart"/>
      <w:r w:rsidRPr="005849BD">
        <w:t>активів</w:t>
      </w:r>
      <w:proofErr w:type="spellEnd"/>
      <w:r w:rsidRPr="005849BD">
        <w:t xml:space="preserve">, </w:t>
      </w:r>
      <w:proofErr w:type="spellStart"/>
      <w:r w:rsidRPr="005849BD">
        <w:t>переваг</w:t>
      </w:r>
      <w:proofErr w:type="spellEnd"/>
      <w:r w:rsidRPr="005849BD">
        <w:t xml:space="preserve">, </w:t>
      </w:r>
      <w:proofErr w:type="spellStart"/>
      <w:r w:rsidRPr="005849BD">
        <w:t>пільг</w:t>
      </w:r>
      <w:proofErr w:type="spellEnd"/>
      <w:r w:rsidRPr="005849BD">
        <w:t xml:space="preserve">, </w:t>
      </w:r>
      <w:proofErr w:type="spellStart"/>
      <w:r w:rsidRPr="005849BD">
        <w:t>послуг</w:t>
      </w:r>
      <w:proofErr w:type="spellEnd"/>
      <w:r w:rsidRPr="005849BD">
        <w:t xml:space="preserve"> </w:t>
      </w:r>
      <w:proofErr w:type="spellStart"/>
      <w:r w:rsidRPr="005849BD">
        <w:t>чи</w:t>
      </w:r>
      <w:proofErr w:type="spellEnd"/>
      <w:r w:rsidRPr="005849BD">
        <w:t xml:space="preserve"> </w:t>
      </w:r>
      <w:proofErr w:type="spellStart"/>
      <w:r w:rsidRPr="005849BD">
        <w:t>інших</w:t>
      </w:r>
      <w:proofErr w:type="spellEnd"/>
      <w:r w:rsidRPr="005849BD">
        <w:t xml:space="preserve"> </w:t>
      </w:r>
      <w:proofErr w:type="spellStart"/>
      <w:r w:rsidRPr="005849BD">
        <w:t>вигод</w:t>
      </w:r>
      <w:proofErr w:type="spellEnd"/>
      <w:r w:rsidRPr="005849BD">
        <w:t xml:space="preserve"> </w:t>
      </w:r>
      <w:proofErr w:type="spellStart"/>
      <w:r w:rsidRPr="005849BD">
        <w:t>матеріального</w:t>
      </w:r>
      <w:proofErr w:type="spellEnd"/>
      <w:r w:rsidRPr="005849BD">
        <w:t xml:space="preserve"> </w:t>
      </w:r>
      <w:proofErr w:type="spellStart"/>
      <w:r w:rsidRPr="005849BD">
        <w:t>або</w:t>
      </w:r>
      <w:proofErr w:type="spellEnd"/>
      <w:r w:rsidRPr="005849BD">
        <w:t xml:space="preserve"> </w:t>
      </w:r>
      <w:proofErr w:type="spellStart"/>
      <w:r w:rsidRPr="005849BD">
        <w:t>нематеріального</w:t>
      </w:r>
      <w:proofErr w:type="spellEnd"/>
      <w:r w:rsidRPr="005849BD">
        <w:t xml:space="preserve"> характеру будь-</w:t>
      </w:r>
      <w:proofErr w:type="spellStart"/>
      <w:r w:rsidRPr="005849BD">
        <w:t>яким</w:t>
      </w:r>
      <w:proofErr w:type="spellEnd"/>
      <w:r w:rsidRPr="005849BD">
        <w:br/>
        <w:t xml:space="preserve">особам з метою </w:t>
      </w:r>
      <w:proofErr w:type="spellStart"/>
      <w:r w:rsidRPr="005849BD">
        <w:t>впливу</w:t>
      </w:r>
      <w:proofErr w:type="spellEnd"/>
      <w:r w:rsidRPr="005849BD">
        <w:t xml:space="preserve"> на </w:t>
      </w:r>
      <w:proofErr w:type="spellStart"/>
      <w:r w:rsidRPr="005849BD">
        <w:t>дії</w:t>
      </w:r>
      <w:proofErr w:type="spellEnd"/>
      <w:r w:rsidRPr="005849BD">
        <w:t xml:space="preserve"> </w:t>
      </w:r>
      <w:proofErr w:type="spellStart"/>
      <w:r w:rsidRPr="005849BD">
        <w:t>чи</w:t>
      </w:r>
      <w:proofErr w:type="spellEnd"/>
      <w:r w:rsidRPr="005849BD">
        <w:t xml:space="preserve"> </w:t>
      </w:r>
      <w:proofErr w:type="spellStart"/>
      <w:r w:rsidRPr="005849BD">
        <w:t>рішення</w:t>
      </w:r>
      <w:proofErr w:type="spellEnd"/>
      <w:r w:rsidRPr="005849BD">
        <w:t xml:space="preserve"> </w:t>
      </w:r>
      <w:proofErr w:type="spellStart"/>
      <w:r w:rsidRPr="005849BD">
        <w:t>цих</w:t>
      </w:r>
      <w:proofErr w:type="spellEnd"/>
      <w:r w:rsidRPr="005849BD">
        <w:t xml:space="preserve"> </w:t>
      </w:r>
      <w:proofErr w:type="spellStart"/>
      <w:r w:rsidRPr="005849BD">
        <w:t>осіб</w:t>
      </w:r>
      <w:proofErr w:type="spellEnd"/>
      <w:r w:rsidRPr="005849BD">
        <w:t xml:space="preserve"> </w:t>
      </w:r>
      <w:proofErr w:type="spellStart"/>
      <w:r w:rsidRPr="005849BD">
        <w:t>чи</w:t>
      </w:r>
      <w:proofErr w:type="spellEnd"/>
      <w:r w:rsidRPr="005849BD">
        <w:t xml:space="preserve"> </w:t>
      </w:r>
      <w:proofErr w:type="spellStart"/>
      <w:r w:rsidRPr="005849BD">
        <w:t>отримання</w:t>
      </w:r>
      <w:proofErr w:type="spellEnd"/>
      <w:r w:rsidRPr="005849BD">
        <w:t xml:space="preserve"> будь-</w:t>
      </w:r>
      <w:proofErr w:type="spellStart"/>
      <w:r w:rsidRPr="005849BD">
        <w:t>яких</w:t>
      </w:r>
      <w:proofErr w:type="spellEnd"/>
      <w:r w:rsidRPr="005849BD">
        <w:t xml:space="preserve"> </w:t>
      </w:r>
      <w:proofErr w:type="spellStart"/>
      <w:r w:rsidRPr="005849BD">
        <w:t>неправомірних</w:t>
      </w:r>
      <w:proofErr w:type="spellEnd"/>
      <w:r w:rsidRPr="005849BD">
        <w:t xml:space="preserve"> </w:t>
      </w:r>
      <w:proofErr w:type="spellStart"/>
      <w:r w:rsidRPr="005849BD">
        <w:t>переваг</w:t>
      </w:r>
      <w:proofErr w:type="spellEnd"/>
      <w:r w:rsidRPr="005849BD">
        <w:t xml:space="preserve"> </w:t>
      </w:r>
      <w:proofErr w:type="spellStart"/>
      <w:r w:rsidRPr="005849BD">
        <w:t>або</w:t>
      </w:r>
      <w:proofErr w:type="spellEnd"/>
      <w:r w:rsidRPr="005849BD">
        <w:br/>
      </w:r>
      <w:proofErr w:type="spellStart"/>
      <w:r w:rsidRPr="005849BD">
        <w:t>досягнення</w:t>
      </w:r>
      <w:proofErr w:type="spellEnd"/>
      <w:r w:rsidRPr="005849BD">
        <w:t xml:space="preserve"> </w:t>
      </w:r>
      <w:proofErr w:type="spellStart"/>
      <w:r w:rsidRPr="005849BD">
        <w:t>інших</w:t>
      </w:r>
      <w:proofErr w:type="spellEnd"/>
      <w:r w:rsidRPr="005849BD">
        <w:t xml:space="preserve"> </w:t>
      </w:r>
      <w:proofErr w:type="spellStart"/>
      <w:r w:rsidRPr="005849BD">
        <w:t>неправомірних</w:t>
      </w:r>
      <w:proofErr w:type="spellEnd"/>
      <w:r w:rsidRPr="005849BD">
        <w:t xml:space="preserve"> </w:t>
      </w:r>
      <w:proofErr w:type="spellStart"/>
      <w:r w:rsidRPr="005849BD">
        <w:t>цілей</w:t>
      </w:r>
      <w:proofErr w:type="spellEnd"/>
      <w:r w:rsidRPr="005849BD">
        <w:t>.</w:t>
      </w:r>
    </w:p>
    <w:p w14:paraId="2A190737" w14:textId="1F30A151" w:rsidR="004229DF" w:rsidRDefault="005849BD" w:rsidP="004229DF">
      <w:pPr>
        <w:tabs>
          <w:tab w:val="left" w:pos="709"/>
          <w:tab w:val="left" w:pos="851"/>
        </w:tabs>
        <w:jc w:val="both"/>
        <w:rPr>
          <w:b/>
          <w:bCs/>
          <w:lang w:val="uk-UA"/>
        </w:rPr>
      </w:pPr>
      <w:r w:rsidRPr="00F36AE9">
        <w:rPr>
          <w:b/>
          <w:bCs/>
          <w:lang w:val="uk-UA"/>
        </w:rPr>
        <w:t xml:space="preserve">11.2.2. </w:t>
      </w:r>
      <w:r w:rsidRPr="00F36AE9">
        <w:rPr>
          <w:lang w:val="uk-UA"/>
        </w:rPr>
        <w:t>Під час виконання своїх зобов’язань за цим Договором Сторони, їхні афілійовані особи,</w:t>
      </w:r>
      <w:r w:rsidRPr="00F36AE9">
        <w:rPr>
          <w:lang w:val="uk-UA"/>
        </w:rPr>
        <w:br/>
        <w:t>працівники або уповноважені представники не вчиняють будь-які дії, які можуть кваліфікуватися як</w:t>
      </w:r>
      <w:r w:rsidRPr="00F36AE9">
        <w:rPr>
          <w:lang w:val="uk-UA"/>
        </w:rPr>
        <w:br/>
        <w:t>надання/отримання неправомірної вигоди, корупційне правопорушення, а також дії, що порушують вимоги</w:t>
      </w:r>
      <w:r w:rsidRPr="00F36AE9">
        <w:rPr>
          <w:lang w:val="uk-UA"/>
        </w:rPr>
        <w:br/>
        <w:t>чинного законодавства про запобігання корупції та міжнародних актів про протидію легалізації</w:t>
      </w:r>
      <w:r w:rsidRPr="00F36AE9">
        <w:rPr>
          <w:lang w:val="uk-UA"/>
        </w:rPr>
        <w:br/>
        <w:t>(відмиванню) доходів, одержаних злочинним шляхом.</w:t>
      </w:r>
    </w:p>
    <w:p w14:paraId="741F8777" w14:textId="77777777" w:rsidR="004229DF" w:rsidRDefault="005849BD" w:rsidP="004229DF">
      <w:pPr>
        <w:tabs>
          <w:tab w:val="left" w:pos="709"/>
          <w:tab w:val="left" w:pos="851"/>
        </w:tabs>
        <w:jc w:val="both"/>
        <w:rPr>
          <w:lang w:val="uk-UA"/>
        </w:rPr>
      </w:pPr>
      <w:r w:rsidRPr="005849BD">
        <w:rPr>
          <w:b/>
          <w:bCs/>
        </w:rPr>
        <w:t xml:space="preserve">11.2.3. </w:t>
      </w:r>
      <w:proofErr w:type="spellStart"/>
      <w:r w:rsidRPr="005849BD">
        <w:t>Кожна</w:t>
      </w:r>
      <w:proofErr w:type="spellEnd"/>
      <w:r w:rsidRPr="005849BD">
        <w:t xml:space="preserve"> </w:t>
      </w:r>
      <w:proofErr w:type="spellStart"/>
      <w:r w:rsidRPr="005849BD">
        <w:t>із</w:t>
      </w:r>
      <w:proofErr w:type="spellEnd"/>
      <w:r w:rsidRPr="005849BD">
        <w:t xml:space="preserve"> </w:t>
      </w:r>
      <w:proofErr w:type="spellStart"/>
      <w:r w:rsidRPr="005849BD">
        <w:t>Сторін</w:t>
      </w:r>
      <w:proofErr w:type="spellEnd"/>
      <w:r w:rsidRPr="005849BD">
        <w:t xml:space="preserve"> </w:t>
      </w:r>
      <w:proofErr w:type="spellStart"/>
      <w:r w:rsidRPr="005849BD">
        <w:t>цього</w:t>
      </w:r>
      <w:proofErr w:type="spellEnd"/>
      <w:r w:rsidRPr="005849BD">
        <w:t xml:space="preserve"> Договору </w:t>
      </w:r>
      <w:proofErr w:type="spellStart"/>
      <w:r w:rsidRPr="005849BD">
        <w:t>відмовляється</w:t>
      </w:r>
      <w:proofErr w:type="spellEnd"/>
      <w:r w:rsidRPr="005849BD">
        <w:t xml:space="preserve"> </w:t>
      </w:r>
      <w:proofErr w:type="spellStart"/>
      <w:r w:rsidRPr="005849BD">
        <w:t>від</w:t>
      </w:r>
      <w:proofErr w:type="spellEnd"/>
      <w:r w:rsidRPr="005849BD">
        <w:t xml:space="preserve"> </w:t>
      </w:r>
      <w:proofErr w:type="spellStart"/>
      <w:r w:rsidRPr="005849BD">
        <w:t>стимулювання</w:t>
      </w:r>
      <w:proofErr w:type="spellEnd"/>
      <w:r w:rsidRPr="005849BD">
        <w:t xml:space="preserve"> будь-</w:t>
      </w:r>
      <w:proofErr w:type="spellStart"/>
      <w:r w:rsidRPr="005849BD">
        <w:t>яким</w:t>
      </w:r>
      <w:proofErr w:type="spellEnd"/>
      <w:r w:rsidRPr="005849BD">
        <w:t xml:space="preserve"> чином</w:t>
      </w:r>
      <w:r w:rsidRPr="005849BD">
        <w:br/>
      </w:r>
      <w:proofErr w:type="spellStart"/>
      <w:r w:rsidRPr="005849BD">
        <w:t>представників</w:t>
      </w:r>
      <w:proofErr w:type="spellEnd"/>
      <w:r w:rsidRPr="005849BD">
        <w:t xml:space="preserve"> </w:t>
      </w:r>
      <w:proofErr w:type="spellStart"/>
      <w:r w:rsidRPr="005849BD">
        <w:t>іншої</w:t>
      </w:r>
      <w:proofErr w:type="spellEnd"/>
      <w:r w:rsidRPr="005849BD">
        <w:t xml:space="preserve"> </w:t>
      </w:r>
      <w:proofErr w:type="spellStart"/>
      <w:r w:rsidRPr="005849BD">
        <w:t>Сторони</w:t>
      </w:r>
      <w:proofErr w:type="spellEnd"/>
      <w:r w:rsidRPr="005849BD">
        <w:t xml:space="preserve">, у тому </w:t>
      </w:r>
      <w:proofErr w:type="spellStart"/>
      <w:r w:rsidRPr="005849BD">
        <w:t>числі</w:t>
      </w:r>
      <w:proofErr w:type="spellEnd"/>
      <w:r w:rsidRPr="005849BD">
        <w:t xml:space="preserve"> шляхом </w:t>
      </w:r>
      <w:proofErr w:type="spellStart"/>
      <w:r w:rsidRPr="005849BD">
        <w:t>надання</w:t>
      </w:r>
      <w:proofErr w:type="spellEnd"/>
      <w:r w:rsidRPr="005849BD">
        <w:t xml:space="preserve"> </w:t>
      </w:r>
      <w:proofErr w:type="spellStart"/>
      <w:r w:rsidRPr="005849BD">
        <w:t>грошових</w:t>
      </w:r>
      <w:proofErr w:type="spellEnd"/>
      <w:r w:rsidRPr="005849BD">
        <w:t xml:space="preserve"> сум, </w:t>
      </w:r>
      <w:proofErr w:type="spellStart"/>
      <w:r w:rsidRPr="005849BD">
        <w:t>подарунків</w:t>
      </w:r>
      <w:proofErr w:type="spellEnd"/>
      <w:r w:rsidRPr="005849BD">
        <w:t xml:space="preserve">, </w:t>
      </w:r>
      <w:proofErr w:type="spellStart"/>
      <w:r w:rsidRPr="005849BD">
        <w:t>безоплатного</w:t>
      </w:r>
      <w:proofErr w:type="spellEnd"/>
      <w:r w:rsidRPr="005849BD">
        <w:br/>
      </w:r>
      <w:proofErr w:type="spellStart"/>
      <w:r w:rsidRPr="005849BD">
        <w:t>виконання</w:t>
      </w:r>
      <w:proofErr w:type="spellEnd"/>
      <w:r w:rsidRPr="005849BD">
        <w:t xml:space="preserve"> </w:t>
      </w:r>
      <w:proofErr w:type="spellStart"/>
      <w:r w:rsidRPr="005849BD">
        <w:t>робіт</w:t>
      </w:r>
      <w:proofErr w:type="spellEnd"/>
      <w:r w:rsidRPr="005849BD">
        <w:t xml:space="preserve">, </w:t>
      </w:r>
      <w:proofErr w:type="spellStart"/>
      <w:r w:rsidRPr="005849BD">
        <w:t>надання</w:t>
      </w:r>
      <w:proofErr w:type="spellEnd"/>
      <w:r w:rsidRPr="005849BD">
        <w:t xml:space="preserve"> </w:t>
      </w:r>
      <w:proofErr w:type="spellStart"/>
      <w:r w:rsidRPr="005849BD">
        <w:t>послуг</w:t>
      </w:r>
      <w:proofErr w:type="spellEnd"/>
      <w:r w:rsidRPr="005849BD">
        <w:t xml:space="preserve"> </w:t>
      </w:r>
      <w:proofErr w:type="spellStart"/>
      <w:r w:rsidRPr="005849BD">
        <w:t>чи</w:t>
      </w:r>
      <w:proofErr w:type="spellEnd"/>
      <w:r w:rsidRPr="005849BD">
        <w:t xml:space="preserve"> в </w:t>
      </w:r>
      <w:proofErr w:type="spellStart"/>
      <w:r w:rsidRPr="005849BD">
        <w:t>інший</w:t>
      </w:r>
      <w:proofErr w:type="spellEnd"/>
      <w:r w:rsidRPr="005849BD">
        <w:t xml:space="preserve"> </w:t>
      </w:r>
      <w:proofErr w:type="spellStart"/>
      <w:r w:rsidRPr="005849BD">
        <w:t>спосіб</w:t>
      </w:r>
      <w:proofErr w:type="spellEnd"/>
      <w:r w:rsidRPr="005849BD">
        <w:t xml:space="preserve">, </w:t>
      </w:r>
      <w:proofErr w:type="spellStart"/>
      <w:r w:rsidRPr="005849BD">
        <w:t>що</w:t>
      </w:r>
      <w:proofErr w:type="spellEnd"/>
      <w:r w:rsidRPr="005849BD">
        <w:t xml:space="preserve"> ставить </w:t>
      </w:r>
      <w:proofErr w:type="spellStart"/>
      <w:r w:rsidRPr="005849BD">
        <w:t>представника</w:t>
      </w:r>
      <w:proofErr w:type="spellEnd"/>
      <w:r w:rsidRPr="005849BD">
        <w:t xml:space="preserve"> в </w:t>
      </w:r>
      <w:proofErr w:type="spellStart"/>
      <w:r w:rsidRPr="005849BD">
        <w:t>певну</w:t>
      </w:r>
      <w:proofErr w:type="spellEnd"/>
      <w:r w:rsidRPr="005849BD">
        <w:t xml:space="preserve"> </w:t>
      </w:r>
      <w:proofErr w:type="spellStart"/>
      <w:r w:rsidRPr="005849BD">
        <w:t>залежність</w:t>
      </w:r>
      <w:proofErr w:type="spellEnd"/>
      <w:r w:rsidRPr="005849BD">
        <w:t xml:space="preserve"> і</w:t>
      </w:r>
      <w:r w:rsidRPr="005849BD">
        <w:br/>
      </w:r>
      <w:proofErr w:type="spellStart"/>
      <w:r w:rsidRPr="005849BD">
        <w:t>спрямований</w:t>
      </w:r>
      <w:proofErr w:type="spellEnd"/>
      <w:r w:rsidRPr="005849BD">
        <w:t xml:space="preserve"> на </w:t>
      </w:r>
      <w:proofErr w:type="spellStart"/>
      <w:r w:rsidRPr="005849BD">
        <w:t>забезпечення</w:t>
      </w:r>
      <w:proofErr w:type="spellEnd"/>
      <w:r w:rsidRPr="005849BD">
        <w:t xml:space="preserve"> </w:t>
      </w:r>
      <w:proofErr w:type="spellStart"/>
      <w:r w:rsidRPr="005849BD">
        <w:t>виконання</w:t>
      </w:r>
      <w:proofErr w:type="spellEnd"/>
      <w:r w:rsidRPr="005849BD">
        <w:t xml:space="preserve"> </w:t>
      </w:r>
      <w:proofErr w:type="spellStart"/>
      <w:r w:rsidRPr="005849BD">
        <w:t>цим</w:t>
      </w:r>
      <w:proofErr w:type="spellEnd"/>
      <w:r w:rsidRPr="005849BD">
        <w:t xml:space="preserve"> </w:t>
      </w:r>
      <w:proofErr w:type="spellStart"/>
      <w:r w:rsidRPr="005849BD">
        <w:t>представником</w:t>
      </w:r>
      <w:proofErr w:type="spellEnd"/>
      <w:r w:rsidRPr="005849BD">
        <w:t xml:space="preserve"> будь-</w:t>
      </w:r>
      <w:proofErr w:type="spellStart"/>
      <w:r w:rsidRPr="005849BD">
        <w:t>яких</w:t>
      </w:r>
      <w:proofErr w:type="spellEnd"/>
      <w:r w:rsidRPr="005849BD">
        <w:t xml:space="preserve"> </w:t>
      </w:r>
      <w:proofErr w:type="spellStart"/>
      <w:r w:rsidRPr="005849BD">
        <w:t>дій</w:t>
      </w:r>
      <w:proofErr w:type="spellEnd"/>
      <w:r w:rsidRPr="005849BD">
        <w:t xml:space="preserve"> на </w:t>
      </w:r>
      <w:proofErr w:type="spellStart"/>
      <w:r w:rsidRPr="005849BD">
        <w:t>користь</w:t>
      </w:r>
      <w:proofErr w:type="spellEnd"/>
      <w:r w:rsidRPr="005849BD">
        <w:t xml:space="preserve"> </w:t>
      </w:r>
      <w:proofErr w:type="spellStart"/>
      <w:r w:rsidRPr="005849BD">
        <w:t>стимулюючої</w:t>
      </w:r>
      <w:proofErr w:type="spellEnd"/>
      <w:r w:rsidRPr="005849BD">
        <w:t xml:space="preserve"> </w:t>
      </w:r>
      <w:proofErr w:type="spellStart"/>
      <w:r w:rsidRPr="005849BD">
        <w:t>його</w:t>
      </w:r>
      <w:proofErr w:type="spellEnd"/>
      <w:r w:rsidRPr="005849BD">
        <w:br/>
      </w:r>
      <w:proofErr w:type="spellStart"/>
      <w:r w:rsidRPr="005849BD">
        <w:t>Сторони</w:t>
      </w:r>
      <w:proofErr w:type="spellEnd"/>
      <w:r w:rsidRPr="005849BD">
        <w:t>.</w:t>
      </w:r>
      <w:r w:rsidRPr="005849BD">
        <w:br/>
      </w:r>
      <w:r w:rsidRPr="005849BD">
        <w:rPr>
          <w:b/>
          <w:bCs/>
        </w:rPr>
        <w:t xml:space="preserve">11.2.4. </w:t>
      </w:r>
      <w:proofErr w:type="spellStart"/>
      <w:r w:rsidRPr="005849BD">
        <w:t>Постачальник</w:t>
      </w:r>
      <w:proofErr w:type="spellEnd"/>
      <w:r w:rsidRPr="005849BD">
        <w:t xml:space="preserve"> </w:t>
      </w:r>
      <w:proofErr w:type="spellStart"/>
      <w:r w:rsidRPr="005849BD">
        <w:t>має</w:t>
      </w:r>
      <w:proofErr w:type="spellEnd"/>
      <w:r w:rsidRPr="005849BD">
        <w:t xml:space="preserve"> право в </w:t>
      </w:r>
      <w:proofErr w:type="spellStart"/>
      <w:r w:rsidRPr="005849BD">
        <w:t>односторонньому</w:t>
      </w:r>
      <w:proofErr w:type="spellEnd"/>
      <w:r w:rsidRPr="005849BD">
        <w:t xml:space="preserve"> порядку </w:t>
      </w:r>
      <w:proofErr w:type="spellStart"/>
      <w:r w:rsidRPr="005849BD">
        <w:t>відмовитися</w:t>
      </w:r>
      <w:proofErr w:type="spellEnd"/>
      <w:r w:rsidRPr="005849BD">
        <w:t xml:space="preserve"> </w:t>
      </w:r>
      <w:proofErr w:type="spellStart"/>
      <w:r w:rsidRPr="005849BD">
        <w:t>від</w:t>
      </w:r>
      <w:proofErr w:type="spellEnd"/>
      <w:r w:rsidRPr="005849BD">
        <w:t xml:space="preserve"> </w:t>
      </w:r>
      <w:proofErr w:type="spellStart"/>
      <w:r w:rsidRPr="005849BD">
        <w:t>виконання</w:t>
      </w:r>
      <w:proofErr w:type="spellEnd"/>
      <w:r w:rsidRPr="005849BD">
        <w:t xml:space="preserve"> </w:t>
      </w:r>
      <w:proofErr w:type="spellStart"/>
      <w:r w:rsidRPr="005849BD">
        <w:t>своїх</w:t>
      </w:r>
      <w:proofErr w:type="spellEnd"/>
      <w:r w:rsidRPr="005849BD">
        <w:br/>
      </w:r>
      <w:proofErr w:type="spellStart"/>
      <w:r w:rsidRPr="005849BD">
        <w:t>зобов’язань</w:t>
      </w:r>
      <w:proofErr w:type="spellEnd"/>
      <w:r w:rsidRPr="005849BD">
        <w:t xml:space="preserve"> за Договором та/</w:t>
      </w:r>
      <w:proofErr w:type="spellStart"/>
      <w:r w:rsidRPr="005849BD">
        <w:t>або</w:t>
      </w:r>
      <w:proofErr w:type="spellEnd"/>
      <w:r w:rsidRPr="005849BD">
        <w:t xml:space="preserve"> </w:t>
      </w:r>
      <w:proofErr w:type="spellStart"/>
      <w:r w:rsidRPr="005849BD">
        <w:t>розірвати</w:t>
      </w:r>
      <w:proofErr w:type="spellEnd"/>
      <w:r w:rsidRPr="005849BD">
        <w:t xml:space="preserve"> </w:t>
      </w:r>
      <w:proofErr w:type="spellStart"/>
      <w:r w:rsidRPr="005849BD">
        <w:t>Договір</w:t>
      </w:r>
      <w:proofErr w:type="spellEnd"/>
      <w:r w:rsidRPr="005849BD">
        <w:t xml:space="preserve"> у </w:t>
      </w:r>
      <w:proofErr w:type="spellStart"/>
      <w:r w:rsidRPr="005849BD">
        <w:t>разі</w:t>
      </w:r>
      <w:proofErr w:type="spellEnd"/>
      <w:r w:rsidRPr="005849BD">
        <w:t xml:space="preserve"> </w:t>
      </w:r>
      <w:proofErr w:type="spellStart"/>
      <w:r w:rsidRPr="005849BD">
        <w:t>порушення</w:t>
      </w:r>
      <w:proofErr w:type="spellEnd"/>
      <w:r w:rsidRPr="005849BD">
        <w:t xml:space="preserve"> </w:t>
      </w:r>
      <w:proofErr w:type="spellStart"/>
      <w:r w:rsidRPr="005849BD">
        <w:t>Споживачем</w:t>
      </w:r>
      <w:proofErr w:type="spellEnd"/>
      <w:r w:rsidRPr="005849BD">
        <w:t xml:space="preserve"> будь-</w:t>
      </w:r>
      <w:proofErr w:type="spellStart"/>
      <w:r w:rsidRPr="005849BD">
        <w:t>яких</w:t>
      </w:r>
      <w:proofErr w:type="spellEnd"/>
      <w:r w:rsidRPr="005849BD">
        <w:t xml:space="preserve"> </w:t>
      </w:r>
      <w:proofErr w:type="spellStart"/>
      <w:r w:rsidRPr="005849BD">
        <w:t>зобов’язань</w:t>
      </w:r>
      <w:proofErr w:type="spellEnd"/>
      <w:r w:rsidRPr="005849BD">
        <w:t>,</w:t>
      </w:r>
      <w:r w:rsidRPr="005849BD">
        <w:br/>
      </w:r>
      <w:proofErr w:type="spellStart"/>
      <w:r w:rsidRPr="005849BD">
        <w:t>передбачених</w:t>
      </w:r>
      <w:proofErr w:type="spellEnd"/>
      <w:r w:rsidRPr="005849BD">
        <w:t xml:space="preserve"> у пунктах 11.2.1.-11.2.3. </w:t>
      </w:r>
      <w:proofErr w:type="spellStart"/>
      <w:r w:rsidRPr="005849BD">
        <w:t>цього</w:t>
      </w:r>
      <w:proofErr w:type="spellEnd"/>
      <w:r w:rsidRPr="005849BD">
        <w:t xml:space="preserve"> </w:t>
      </w:r>
      <w:proofErr w:type="spellStart"/>
      <w:r w:rsidRPr="005849BD">
        <w:t>антикорупційного</w:t>
      </w:r>
      <w:proofErr w:type="spellEnd"/>
      <w:r w:rsidRPr="005849BD">
        <w:t xml:space="preserve"> </w:t>
      </w:r>
      <w:proofErr w:type="spellStart"/>
      <w:r w:rsidRPr="005849BD">
        <w:t>застереження</w:t>
      </w:r>
      <w:proofErr w:type="spellEnd"/>
      <w:r w:rsidRPr="005849BD">
        <w:t>.</w:t>
      </w:r>
    </w:p>
    <w:p w14:paraId="08DB6DF6" w14:textId="539B2794" w:rsidR="004229DF" w:rsidRDefault="005849BD" w:rsidP="004229DF">
      <w:pPr>
        <w:tabs>
          <w:tab w:val="left" w:pos="709"/>
          <w:tab w:val="left" w:pos="851"/>
        </w:tabs>
        <w:jc w:val="both"/>
        <w:rPr>
          <w:b/>
          <w:bCs/>
          <w:lang w:val="uk-UA"/>
        </w:rPr>
      </w:pPr>
      <w:r w:rsidRPr="005849BD">
        <w:br/>
      </w:r>
      <w:r w:rsidRPr="005849BD">
        <w:rPr>
          <w:b/>
          <w:bCs/>
        </w:rPr>
        <w:t xml:space="preserve">11.3. </w:t>
      </w:r>
      <w:proofErr w:type="spellStart"/>
      <w:r w:rsidRPr="005849BD">
        <w:rPr>
          <w:b/>
          <w:bCs/>
        </w:rPr>
        <w:t>Гарантії</w:t>
      </w:r>
      <w:proofErr w:type="spellEnd"/>
      <w:r w:rsidRPr="005849BD">
        <w:rPr>
          <w:b/>
          <w:bCs/>
        </w:rPr>
        <w:t xml:space="preserve"> </w:t>
      </w:r>
      <w:proofErr w:type="spellStart"/>
      <w:r w:rsidRPr="005849BD">
        <w:rPr>
          <w:b/>
          <w:bCs/>
        </w:rPr>
        <w:t>виконання</w:t>
      </w:r>
      <w:proofErr w:type="spellEnd"/>
      <w:r w:rsidRPr="005849BD">
        <w:rPr>
          <w:b/>
          <w:bCs/>
        </w:rPr>
        <w:t xml:space="preserve"> </w:t>
      </w:r>
      <w:proofErr w:type="spellStart"/>
      <w:r w:rsidRPr="005849BD">
        <w:rPr>
          <w:b/>
          <w:bCs/>
        </w:rPr>
        <w:t>вимог</w:t>
      </w:r>
      <w:proofErr w:type="spellEnd"/>
      <w:r w:rsidRPr="005849BD">
        <w:rPr>
          <w:b/>
          <w:bCs/>
        </w:rPr>
        <w:t xml:space="preserve"> </w:t>
      </w:r>
      <w:proofErr w:type="spellStart"/>
      <w:r w:rsidRPr="005849BD">
        <w:rPr>
          <w:b/>
          <w:bCs/>
        </w:rPr>
        <w:t>законодавства</w:t>
      </w:r>
      <w:proofErr w:type="spellEnd"/>
      <w:r w:rsidRPr="005849BD">
        <w:rPr>
          <w:b/>
          <w:bCs/>
        </w:rPr>
        <w:t xml:space="preserve"> про </w:t>
      </w:r>
      <w:proofErr w:type="spellStart"/>
      <w:r w:rsidRPr="005849BD">
        <w:rPr>
          <w:b/>
          <w:bCs/>
        </w:rPr>
        <w:t>запобігання</w:t>
      </w:r>
      <w:proofErr w:type="spellEnd"/>
      <w:r w:rsidRPr="005849BD">
        <w:rPr>
          <w:b/>
          <w:bCs/>
        </w:rPr>
        <w:t xml:space="preserve"> </w:t>
      </w:r>
      <w:proofErr w:type="spellStart"/>
      <w:r w:rsidRPr="005849BD">
        <w:rPr>
          <w:b/>
          <w:bCs/>
        </w:rPr>
        <w:t>зловживанням</w:t>
      </w:r>
      <w:proofErr w:type="spellEnd"/>
      <w:r w:rsidRPr="005849BD">
        <w:rPr>
          <w:b/>
          <w:bCs/>
        </w:rPr>
        <w:t xml:space="preserve"> на </w:t>
      </w:r>
      <w:proofErr w:type="spellStart"/>
      <w:r w:rsidRPr="005849BD">
        <w:rPr>
          <w:b/>
          <w:bCs/>
        </w:rPr>
        <w:t>оптових</w:t>
      </w:r>
      <w:proofErr w:type="spellEnd"/>
      <w:r w:rsidRPr="005849BD">
        <w:rPr>
          <w:b/>
          <w:bCs/>
        </w:rPr>
        <w:br/>
      </w:r>
      <w:proofErr w:type="spellStart"/>
      <w:r w:rsidRPr="005849BD">
        <w:rPr>
          <w:b/>
          <w:bCs/>
        </w:rPr>
        <w:t>енергетичних</w:t>
      </w:r>
      <w:proofErr w:type="spellEnd"/>
      <w:r w:rsidRPr="005849BD">
        <w:rPr>
          <w:b/>
          <w:bCs/>
        </w:rPr>
        <w:t xml:space="preserve"> ринках.</w:t>
      </w:r>
    </w:p>
    <w:p w14:paraId="430FA2B5" w14:textId="5DC53EB1" w:rsidR="004229DF" w:rsidRPr="004229DF" w:rsidRDefault="005849BD" w:rsidP="004229DF">
      <w:pPr>
        <w:tabs>
          <w:tab w:val="left" w:pos="709"/>
          <w:tab w:val="left" w:pos="851"/>
        </w:tabs>
        <w:jc w:val="both"/>
      </w:pPr>
      <w:r w:rsidRPr="00F36AE9">
        <w:rPr>
          <w:b/>
          <w:bCs/>
          <w:lang w:val="uk-UA"/>
        </w:rPr>
        <w:t xml:space="preserve">11.3.1. </w:t>
      </w:r>
      <w:r w:rsidRPr="00F36AE9">
        <w:rPr>
          <w:lang w:val="uk-UA"/>
        </w:rPr>
        <w:t>Підписанням даного Договору Споживач гарантує надання Постачальнику інформації щодо</w:t>
      </w:r>
      <w:r w:rsidRPr="00F36AE9">
        <w:rPr>
          <w:lang w:val="uk-UA"/>
        </w:rPr>
        <w:br/>
        <w:t>розміру сумарної номінальної потужності свого газового обладнання, якщо технічна спроможність такого</w:t>
      </w:r>
      <w:r w:rsidRPr="00F36AE9">
        <w:rPr>
          <w:lang w:val="uk-UA"/>
        </w:rPr>
        <w:br/>
        <w:t xml:space="preserve">обладнання може забезпечити споживання газу в обсязі 600 </w:t>
      </w:r>
      <w:proofErr w:type="spellStart"/>
      <w:r w:rsidRPr="00F36AE9">
        <w:rPr>
          <w:lang w:val="uk-UA"/>
        </w:rPr>
        <w:t>ГВт·год</w:t>
      </w:r>
      <w:proofErr w:type="spellEnd"/>
      <w:r w:rsidRPr="00F36AE9">
        <w:rPr>
          <w:lang w:val="uk-UA"/>
        </w:rPr>
        <w:t xml:space="preserve"> (56 391 тис. м</w:t>
      </w:r>
      <w:r w:rsidRPr="00F36AE9">
        <w:rPr>
          <w:b/>
          <w:bCs/>
          <w:lang w:val="uk-UA"/>
        </w:rPr>
        <w:t>3</w:t>
      </w:r>
      <w:r w:rsidRPr="00F36AE9">
        <w:rPr>
          <w:lang w:val="uk-UA"/>
        </w:rPr>
        <w:t xml:space="preserve">) на рік та вище. </w:t>
      </w:r>
      <w:r w:rsidRPr="005849BD">
        <w:t>Така</w:t>
      </w:r>
      <w:r w:rsidRPr="005849BD">
        <w:br/>
      </w:r>
      <w:proofErr w:type="spellStart"/>
      <w:r w:rsidRPr="005849BD">
        <w:t>інформація</w:t>
      </w:r>
      <w:proofErr w:type="spellEnd"/>
      <w:r w:rsidRPr="005849BD">
        <w:t xml:space="preserve"> </w:t>
      </w:r>
      <w:proofErr w:type="spellStart"/>
      <w:r w:rsidRPr="005849BD">
        <w:t>повідомляється</w:t>
      </w:r>
      <w:proofErr w:type="spellEnd"/>
      <w:r w:rsidRPr="005849BD">
        <w:t xml:space="preserve"> </w:t>
      </w:r>
      <w:proofErr w:type="spellStart"/>
      <w:r w:rsidRPr="005849BD">
        <w:t>споживачем</w:t>
      </w:r>
      <w:proofErr w:type="spellEnd"/>
      <w:r w:rsidRPr="005849BD">
        <w:t xml:space="preserve"> шляхом </w:t>
      </w:r>
      <w:proofErr w:type="spellStart"/>
      <w:r w:rsidRPr="005849BD">
        <w:t>направлення</w:t>
      </w:r>
      <w:proofErr w:type="spellEnd"/>
      <w:r w:rsidRPr="005849BD">
        <w:t xml:space="preserve"> </w:t>
      </w:r>
      <w:proofErr w:type="spellStart"/>
      <w:r w:rsidRPr="005849BD">
        <w:t>відповідного</w:t>
      </w:r>
      <w:proofErr w:type="spellEnd"/>
      <w:r w:rsidRPr="005849BD">
        <w:t xml:space="preserve"> листа, </w:t>
      </w:r>
      <w:proofErr w:type="spellStart"/>
      <w:r w:rsidRPr="005849BD">
        <w:t>складеного</w:t>
      </w:r>
      <w:proofErr w:type="spellEnd"/>
      <w:r w:rsidRPr="005849BD">
        <w:t xml:space="preserve"> у </w:t>
      </w:r>
      <w:proofErr w:type="spellStart"/>
      <w:r w:rsidRPr="005849BD">
        <w:t>довільній</w:t>
      </w:r>
      <w:proofErr w:type="spellEnd"/>
      <w:r w:rsidRPr="005849BD">
        <w:br/>
      </w:r>
      <w:proofErr w:type="spellStart"/>
      <w:r w:rsidRPr="005849BD">
        <w:t>формі</w:t>
      </w:r>
      <w:proofErr w:type="spellEnd"/>
      <w:r w:rsidRPr="005849BD">
        <w:t xml:space="preserve">. У </w:t>
      </w:r>
      <w:proofErr w:type="spellStart"/>
      <w:r w:rsidRPr="005849BD">
        <w:t>разі</w:t>
      </w:r>
      <w:proofErr w:type="spellEnd"/>
      <w:r w:rsidRPr="005849BD">
        <w:t xml:space="preserve"> </w:t>
      </w:r>
      <w:proofErr w:type="spellStart"/>
      <w:r w:rsidRPr="005849BD">
        <w:t>набуття</w:t>
      </w:r>
      <w:proofErr w:type="spellEnd"/>
      <w:r w:rsidRPr="005849BD">
        <w:t xml:space="preserve"> </w:t>
      </w:r>
      <w:proofErr w:type="spellStart"/>
      <w:r w:rsidRPr="005849BD">
        <w:t>Споживачем</w:t>
      </w:r>
      <w:proofErr w:type="spellEnd"/>
      <w:r w:rsidRPr="005849BD">
        <w:t xml:space="preserve"> у будь-</w:t>
      </w:r>
      <w:proofErr w:type="spellStart"/>
      <w:r w:rsidRPr="005849BD">
        <w:t>який</w:t>
      </w:r>
      <w:proofErr w:type="spellEnd"/>
      <w:r w:rsidRPr="005849BD">
        <w:t xml:space="preserve"> час </w:t>
      </w:r>
      <w:proofErr w:type="spellStart"/>
      <w:r w:rsidRPr="005849BD">
        <w:t>протягом</w:t>
      </w:r>
      <w:proofErr w:type="spellEnd"/>
      <w:r w:rsidRPr="005849BD">
        <w:t xml:space="preserve"> строку </w:t>
      </w:r>
      <w:proofErr w:type="spellStart"/>
      <w:r w:rsidRPr="005849BD">
        <w:t>дії</w:t>
      </w:r>
      <w:proofErr w:type="spellEnd"/>
      <w:r w:rsidRPr="005849BD">
        <w:t xml:space="preserve"> </w:t>
      </w:r>
      <w:proofErr w:type="spellStart"/>
      <w:r w:rsidRPr="005849BD">
        <w:t>даного</w:t>
      </w:r>
      <w:proofErr w:type="spellEnd"/>
      <w:r w:rsidRPr="005849BD">
        <w:t xml:space="preserve"> Договору статусу </w:t>
      </w:r>
      <w:proofErr w:type="spellStart"/>
      <w:r w:rsidRPr="005849BD">
        <w:t>учасника</w:t>
      </w:r>
      <w:proofErr w:type="spellEnd"/>
      <w:r w:rsidRPr="005849BD">
        <w:br/>
        <w:t xml:space="preserve">оптового </w:t>
      </w:r>
      <w:proofErr w:type="spellStart"/>
      <w:r w:rsidRPr="005849BD">
        <w:t>енергетичного</w:t>
      </w:r>
      <w:proofErr w:type="spellEnd"/>
      <w:r w:rsidRPr="005849BD">
        <w:t xml:space="preserve"> ринку у </w:t>
      </w:r>
      <w:proofErr w:type="spellStart"/>
      <w:r w:rsidRPr="005849BD">
        <w:t>звʼязку</w:t>
      </w:r>
      <w:proofErr w:type="spellEnd"/>
      <w:r w:rsidRPr="005849BD">
        <w:t xml:space="preserve"> з </w:t>
      </w:r>
      <w:proofErr w:type="spellStart"/>
      <w:r w:rsidRPr="005849BD">
        <w:t>тим</w:t>
      </w:r>
      <w:proofErr w:type="spellEnd"/>
      <w:r w:rsidRPr="005849BD">
        <w:t xml:space="preserve">, </w:t>
      </w:r>
      <w:proofErr w:type="spellStart"/>
      <w:r w:rsidRPr="005849BD">
        <w:t>що</w:t>
      </w:r>
      <w:proofErr w:type="spellEnd"/>
      <w:r w:rsidRPr="005849BD">
        <w:t xml:space="preserve"> </w:t>
      </w:r>
      <w:proofErr w:type="spellStart"/>
      <w:r w:rsidRPr="005849BD">
        <w:t>технічна</w:t>
      </w:r>
      <w:proofErr w:type="spellEnd"/>
      <w:r w:rsidRPr="005849BD">
        <w:t xml:space="preserve"> </w:t>
      </w:r>
      <w:proofErr w:type="spellStart"/>
      <w:r w:rsidRPr="005849BD">
        <w:t>спроможність</w:t>
      </w:r>
      <w:proofErr w:type="spellEnd"/>
      <w:r w:rsidRPr="005849BD">
        <w:t xml:space="preserve"> </w:t>
      </w:r>
      <w:proofErr w:type="spellStart"/>
      <w:r w:rsidRPr="005849BD">
        <w:t>його</w:t>
      </w:r>
      <w:proofErr w:type="spellEnd"/>
      <w:r w:rsidRPr="005849BD">
        <w:t xml:space="preserve"> газового </w:t>
      </w:r>
      <w:proofErr w:type="spellStart"/>
      <w:r w:rsidRPr="005849BD">
        <w:t>обладнання</w:t>
      </w:r>
      <w:proofErr w:type="spellEnd"/>
      <w:r w:rsidRPr="005849BD">
        <w:t xml:space="preserve"> </w:t>
      </w:r>
      <w:proofErr w:type="spellStart"/>
      <w:r w:rsidRPr="005849BD">
        <w:t>може</w:t>
      </w:r>
      <w:proofErr w:type="spellEnd"/>
      <w:r w:rsidRPr="005849BD">
        <w:br/>
      </w:r>
      <w:proofErr w:type="spellStart"/>
      <w:r w:rsidRPr="005849BD">
        <w:t>забезпечити</w:t>
      </w:r>
      <w:proofErr w:type="spellEnd"/>
      <w:r w:rsidRPr="005849BD">
        <w:t xml:space="preserve"> </w:t>
      </w:r>
      <w:proofErr w:type="spellStart"/>
      <w:r w:rsidRPr="005849BD">
        <w:t>споживання</w:t>
      </w:r>
      <w:proofErr w:type="spellEnd"/>
      <w:r w:rsidRPr="005849BD">
        <w:t xml:space="preserve"> газу в </w:t>
      </w:r>
      <w:proofErr w:type="spellStart"/>
      <w:r w:rsidRPr="005849BD">
        <w:t>обсязі</w:t>
      </w:r>
      <w:proofErr w:type="spellEnd"/>
      <w:r w:rsidRPr="005849BD">
        <w:t xml:space="preserve"> 600 </w:t>
      </w:r>
      <w:proofErr w:type="spellStart"/>
      <w:r w:rsidRPr="005849BD">
        <w:t>ГВт·год</w:t>
      </w:r>
      <w:proofErr w:type="spellEnd"/>
      <w:r w:rsidRPr="005849BD">
        <w:t xml:space="preserve"> (56 391 тис. м</w:t>
      </w:r>
      <w:r w:rsidRPr="005849BD">
        <w:rPr>
          <w:b/>
          <w:bCs/>
        </w:rPr>
        <w:t>3</w:t>
      </w:r>
      <w:r w:rsidRPr="005849BD">
        <w:t xml:space="preserve">) на </w:t>
      </w:r>
      <w:proofErr w:type="spellStart"/>
      <w:r w:rsidRPr="005849BD">
        <w:t>рік</w:t>
      </w:r>
      <w:proofErr w:type="spellEnd"/>
      <w:r w:rsidRPr="005849BD">
        <w:t xml:space="preserve"> та </w:t>
      </w:r>
      <w:proofErr w:type="spellStart"/>
      <w:r w:rsidRPr="005849BD">
        <w:t>вище</w:t>
      </w:r>
      <w:proofErr w:type="spellEnd"/>
      <w:r w:rsidRPr="005849BD">
        <w:t xml:space="preserve">, </w:t>
      </w:r>
      <w:proofErr w:type="spellStart"/>
      <w:r w:rsidRPr="005849BD">
        <w:t>Споживач</w:t>
      </w:r>
      <w:proofErr w:type="spellEnd"/>
      <w:r w:rsidRPr="005849BD">
        <w:t xml:space="preserve"> </w:t>
      </w:r>
      <w:proofErr w:type="spellStart"/>
      <w:r w:rsidRPr="005849BD">
        <w:t>зобовʼязується</w:t>
      </w:r>
      <w:proofErr w:type="spellEnd"/>
      <w:r w:rsidRPr="005849BD">
        <w:br/>
      </w:r>
      <w:proofErr w:type="spellStart"/>
      <w:r w:rsidRPr="005849BD">
        <w:t>невідкладно</w:t>
      </w:r>
      <w:proofErr w:type="spellEnd"/>
      <w:r w:rsidRPr="005849BD">
        <w:t xml:space="preserve">, </w:t>
      </w:r>
      <w:proofErr w:type="spellStart"/>
      <w:r w:rsidRPr="005849BD">
        <w:t>але</w:t>
      </w:r>
      <w:proofErr w:type="spellEnd"/>
      <w:r w:rsidRPr="005849BD">
        <w:t xml:space="preserve"> не </w:t>
      </w:r>
      <w:proofErr w:type="spellStart"/>
      <w:r w:rsidRPr="005849BD">
        <w:t>пізніше</w:t>
      </w:r>
      <w:proofErr w:type="spellEnd"/>
      <w:r w:rsidRPr="005849BD">
        <w:t xml:space="preserve"> </w:t>
      </w:r>
      <w:proofErr w:type="spellStart"/>
      <w:r w:rsidRPr="005849BD">
        <w:t>наступного</w:t>
      </w:r>
      <w:proofErr w:type="spellEnd"/>
      <w:r w:rsidRPr="005849BD">
        <w:t xml:space="preserve"> дня з </w:t>
      </w:r>
      <w:proofErr w:type="spellStart"/>
      <w:r w:rsidRPr="005849BD">
        <w:t>дати</w:t>
      </w:r>
      <w:proofErr w:type="spellEnd"/>
      <w:r w:rsidRPr="005849BD">
        <w:t xml:space="preserve"> </w:t>
      </w:r>
      <w:proofErr w:type="spellStart"/>
      <w:r w:rsidRPr="005849BD">
        <w:t>його</w:t>
      </w:r>
      <w:proofErr w:type="spellEnd"/>
      <w:r w:rsidRPr="005849BD">
        <w:t xml:space="preserve"> </w:t>
      </w:r>
      <w:proofErr w:type="spellStart"/>
      <w:r w:rsidRPr="005849BD">
        <w:t>реєстрації</w:t>
      </w:r>
      <w:proofErr w:type="spellEnd"/>
      <w:r w:rsidRPr="005849BD">
        <w:t xml:space="preserve"> </w:t>
      </w:r>
      <w:proofErr w:type="spellStart"/>
      <w:r w:rsidRPr="005849BD">
        <w:t>учасником</w:t>
      </w:r>
      <w:proofErr w:type="spellEnd"/>
      <w:r w:rsidRPr="005849BD">
        <w:t xml:space="preserve"> оптового </w:t>
      </w:r>
      <w:proofErr w:type="spellStart"/>
      <w:r w:rsidRPr="005849BD">
        <w:t>енергетичного</w:t>
      </w:r>
      <w:proofErr w:type="spellEnd"/>
      <w:r w:rsidRPr="005849BD">
        <w:t xml:space="preserve"> ринку,</w:t>
      </w:r>
      <w:r w:rsidRPr="005849BD">
        <w:br/>
      </w:r>
      <w:proofErr w:type="spellStart"/>
      <w:r w:rsidRPr="005849BD">
        <w:t>письмово</w:t>
      </w:r>
      <w:proofErr w:type="spellEnd"/>
      <w:r w:rsidRPr="005849BD">
        <w:t xml:space="preserve"> </w:t>
      </w:r>
      <w:proofErr w:type="spellStart"/>
      <w:r w:rsidRPr="005849BD">
        <w:t>повідомити</w:t>
      </w:r>
      <w:proofErr w:type="spellEnd"/>
      <w:r w:rsidRPr="005849BD">
        <w:t xml:space="preserve"> про </w:t>
      </w:r>
      <w:proofErr w:type="spellStart"/>
      <w:r w:rsidRPr="005849BD">
        <w:t>це</w:t>
      </w:r>
      <w:proofErr w:type="spellEnd"/>
      <w:r w:rsidRPr="005849BD">
        <w:t xml:space="preserve"> </w:t>
      </w:r>
      <w:proofErr w:type="spellStart"/>
      <w:r w:rsidRPr="005849BD">
        <w:t>Постачальника</w:t>
      </w:r>
      <w:proofErr w:type="spellEnd"/>
      <w:r w:rsidRPr="005849BD">
        <w:t xml:space="preserve"> шляхом </w:t>
      </w:r>
      <w:proofErr w:type="spellStart"/>
      <w:r w:rsidRPr="005849BD">
        <w:t>направлення</w:t>
      </w:r>
      <w:proofErr w:type="spellEnd"/>
      <w:r w:rsidRPr="005849BD">
        <w:t xml:space="preserve"> </w:t>
      </w:r>
      <w:proofErr w:type="spellStart"/>
      <w:r w:rsidRPr="005849BD">
        <w:t>такої</w:t>
      </w:r>
      <w:proofErr w:type="spellEnd"/>
      <w:r w:rsidRPr="005849BD">
        <w:t xml:space="preserve"> </w:t>
      </w:r>
      <w:proofErr w:type="spellStart"/>
      <w:r w:rsidRPr="005849BD">
        <w:t>інформації</w:t>
      </w:r>
      <w:proofErr w:type="spellEnd"/>
      <w:r w:rsidRPr="005849BD">
        <w:t xml:space="preserve"> на адресу </w:t>
      </w:r>
      <w:proofErr w:type="spellStart"/>
      <w:r w:rsidRPr="005849BD">
        <w:t>електронної</w:t>
      </w:r>
      <w:proofErr w:type="spellEnd"/>
      <w:r w:rsidRPr="005849BD">
        <w:br/>
      </w:r>
      <w:proofErr w:type="spellStart"/>
      <w:r w:rsidRPr="005849BD">
        <w:t>пошти</w:t>
      </w:r>
      <w:proofErr w:type="spellEnd"/>
      <w:r w:rsidRPr="005849BD">
        <w:t xml:space="preserve"> </w:t>
      </w:r>
      <w:proofErr w:type="spellStart"/>
      <w:r w:rsidRPr="005849BD">
        <w:t>Постачальника</w:t>
      </w:r>
      <w:proofErr w:type="spellEnd"/>
      <w:r w:rsidR="003B68DD" w:rsidRPr="003B68DD">
        <w:t xml:space="preserve"> office@arribatrading.com.ua</w:t>
      </w:r>
      <w:r w:rsidRPr="003B68DD">
        <w:t>.</w:t>
      </w:r>
    </w:p>
    <w:p w14:paraId="7BFE546D" w14:textId="77777777" w:rsidR="004229DF" w:rsidRPr="004229DF" w:rsidRDefault="005849BD" w:rsidP="004229DF">
      <w:pPr>
        <w:tabs>
          <w:tab w:val="left" w:pos="709"/>
          <w:tab w:val="left" w:pos="851"/>
        </w:tabs>
        <w:jc w:val="both"/>
      </w:pPr>
      <w:r w:rsidRPr="005849BD">
        <w:rPr>
          <w:b/>
          <w:bCs/>
        </w:rPr>
        <w:t xml:space="preserve">11.3.2. </w:t>
      </w:r>
      <w:proofErr w:type="spellStart"/>
      <w:r w:rsidRPr="005849BD">
        <w:t>Споживач</w:t>
      </w:r>
      <w:proofErr w:type="spellEnd"/>
      <w:r w:rsidRPr="005849BD">
        <w:t xml:space="preserve"> </w:t>
      </w:r>
      <w:proofErr w:type="spellStart"/>
      <w:r w:rsidRPr="005849BD">
        <w:t>гарантує</w:t>
      </w:r>
      <w:proofErr w:type="spellEnd"/>
      <w:r w:rsidRPr="005849BD">
        <w:t xml:space="preserve"> </w:t>
      </w:r>
      <w:proofErr w:type="spellStart"/>
      <w:r w:rsidRPr="005849BD">
        <w:t>забезпечення</w:t>
      </w:r>
      <w:proofErr w:type="spellEnd"/>
      <w:r w:rsidRPr="005849BD">
        <w:t xml:space="preserve"> </w:t>
      </w:r>
      <w:proofErr w:type="spellStart"/>
      <w:r w:rsidRPr="005849BD">
        <w:t>виконання</w:t>
      </w:r>
      <w:proofErr w:type="spellEnd"/>
      <w:r w:rsidRPr="005849BD">
        <w:t xml:space="preserve"> </w:t>
      </w:r>
      <w:proofErr w:type="spellStart"/>
      <w:r w:rsidRPr="005849BD">
        <w:t>всіх</w:t>
      </w:r>
      <w:proofErr w:type="spellEnd"/>
      <w:r w:rsidRPr="005849BD">
        <w:t xml:space="preserve"> </w:t>
      </w:r>
      <w:proofErr w:type="spellStart"/>
      <w:r w:rsidRPr="005849BD">
        <w:t>залежних</w:t>
      </w:r>
      <w:proofErr w:type="spellEnd"/>
      <w:r w:rsidRPr="005849BD">
        <w:t xml:space="preserve"> </w:t>
      </w:r>
      <w:proofErr w:type="spellStart"/>
      <w:r w:rsidRPr="005849BD">
        <w:t>від</w:t>
      </w:r>
      <w:proofErr w:type="spellEnd"/>
      <w:r w:rsidRPr="005849BD">
        <w:t xml:space="preserve"> </w:t>
      </w:r>
      <w:proofErr w:type="spellStart"/>
      <w:r w:rsidRPr="005849BD">
        <w:t>нього</w:t>
      </w:r>
      <w:proofErr w:type="spellEnd"/>
      <w:r w:rsidRPr="005849BD">
        <w:t xml:space="preserve"> </w:t>
      </w:r>
      <w:proofErr w:type="spellStart"/>
      <w:r w:rsidRPr="005849BD">
        <w:t>дій</w:t>
      </w:r>
      <w:proofErr w:type="spellEnd"/>
      <w:r w:rsidRPr="005849BD">
        <w:t xml:space="preserve">, </w:t>
      </w:r>
      <w:proofErr w:type="spellStart"/>
      <w:r w:rsidRPr="005849BD">
        <w:t>спрямованих</w:t>
      </w:r>
      <w:proofErr w:type="spellEnd"/>
      <w:r w:rsidRPr="005849BD">
        <w:t xml:space="preserve"> на</w:t>
      </w:r>
      <w:r w:rsidRPr="005849BD">
        <w:br/>
      </w:r>
      <w:proofErr w:type="spellStart"/>
      <w:r w:rsidRPr="005849BD">
        <w:t>недопущення</w:t>
      </w:r>
      <w:proofErr w:type="spellEnd"/>
      <w:r w:rsidRPr="005849BD">
        <w:t xml:space="preserve"> </w:t>
      </w:r>
      <w:proofErr w:type="spellStart"/>
      <w:r w:rsidRPr="005849BD">
        <w:t>застосування</w:t>
      </w:r>
      <w:proofErr w:type="spellEnd"/>
      <w:r w:rsidRPr="005849BD">
        <w:t xml:space="preserve"> до </w:t>
      </w:r>
      <w:proofErr w:type="spellStart"/>
      <w:r w:rsidRPr="005849BD">
        <w:t>Постачальника</w:t>
      </w:r>
      <w:proofErr w:type="spellEnd"/>
      <w:r w:rsidRPr="005849BD">
        <w:t xml:space="preserve"> </w:t>
      </w:r>
      <w:proofErr w:type="spellStart"/>
      <w:r w:rsidRPr="005849BD">
        <w:t>штрафних</w:t>
      </w:r>
      <w:proofErr w:type="spellEnd"/>
      <w:r w:rsidRPr="005849BD">
        <w:t xml:space="preserve"> </w:t>
      </w:r>
      <w:proofErr w:type="spellStart"/>
      <w:r w:rsidRPr="005849BD">
        <w:t>санкцій</w:t>
      </w:r>
      <w:proofErr w:type="spellEnd"/>
      <w:r w:rsidRPr="005849BD">
        <w:t xml:space="preserve"> через </w:t>
      </w:r>
      <w:proofErr w:type="spellStart"/>
      <w:r w:rsidRPr="005849BD">
        <w:t>порушення</w:t>
      </w:r>
      <w:proofErr w:type="spellEnd"/>
      <w:r w:rsidRPr="005849BD">
        <w:t xml:space="preserve"> </w:t>
      </w:r>
      <w:proofErr w:type="spellStart"/>
      <w:r w:rsidRPr="005849BD">
        <w:t>вимог</w:t>
      </w:r>
      <w:proofErr w:type="spellEnd"/>
      <w:r w:rsidRPr="005849BD">
        <w:t xml:space="preserve"> </w:t>
      </w:r>
      <w:proofErr w:type="spellStart"/>
      <w:r w:rsidRPr="005849BD">
        <w:t>законодавства</w:t>
      </w:r>
      <w:proofErr w:type="spellEnd"/>
      <w:r w:rsidRPr="005849BD">
        <w:br/>
      </w:r>
      <w:proofErr w:type="spellStart"/>
      <w:r w:rsidRPr="005849BD">
        <w:t>щодо</w:t>
      </w:r>
      <w:proofErr w:type="spellEnd"/>
      <w:r w:rsidRPr="005849BD">
        <w:t xml:space="preserve"> </w:t>
      </w:r>
      <w:proofErr w:type="spellStart"/>
      <w:r w:rsidRPr="005849BD">
        <w:t>запобігання</w:t>
      </w:r>
      <w:proofErr w:type="spellEnd"/>
      <w:r w:rsidRPr="005849BD">
        <w:t xml:space="preserve"> </w:t>
      </w:r>
      <w:proofErr w:type="spellStart"/>
      <w:r w:rsidRPr="005849BD">
        <w:t>зловживанням</w:t>
      </w:r>
      <w:proofErr w:type="spellEnd"/>
      <w:r w:rsidRPr="005849BD">
        <w:t xml:space="preserve"> на </w:t>
      </w:r>
      <w:proofErr w:type="spellStart"/>
      <w:r w:rsidRPr="005849BD">
        <w:t>оптових</w:t>
      </w:r>
      <w:proofErr w:type="spellEnd"/>
      <w:r w:rsidRPr="005849BD">
        <w:t xml:space="preserve"> </w:t>
      </w:r>
      <w:proofErr w:type="spellStart"/>
      <w:r w:rsidRPr="005849BD">
        <w:t>енергетичних</w:t>
      </w:r>
      <w:proofErr w:type="spellEnd"/>
      <w:r w:rsidRPr="005849BD">
        <w:t xml:space="preserve"> ринках </w:t>
      </w:r>
      <w:proofErr w:type="spellStart"/>
      <w:r w:rsidRPr="005849BD">
        <w:t>внаслідок</w:t>
      </w:r>
      <w:proofErr w:type="spellEnd"/>
      <w:r w:rsidRPr="005849BD">
        <w:t xml:space="preserve"> </w:t>
      </w:r>
      <w:proofErr w:type="spellStart"/>
      <w:r w:rsidRPr="005849BD">
        <w:t>виконання</w:t>
      </w:r>
      <w:proofErr w:type="spellEnd"/>
      <w:r w:rsidRPr="005849BD">
        <w:t xml:space="preserve"> </w:t>
      </w:r>
      <w:proofErr w:type="spellStart"/>
      <w:r w:rsidRPr="005849BD">
        <w:t>зобовʼязань</w:t>
      </w:r>
      <w:proofErr w:type="spellEnd"/>
      <w:r w:rsidRPr="005849BD">
        <w:t xml:space="preserve"> за</w:t>
      </w:r>
      <w:r w:rsidRPr="005849BD">
        <w:br/>
      </w:r>
      <w:proofErr w:type="spellStart"/>
      <w:r w:rsidRPr="005849BD">
        <w:t>даним</w:t>
      </w:r>
      <w:proofErr w:type="spellEnd"/>
      <w:r w:rsidRPr="005849BD">
        <w:t xml:space="preserve"> Договором.</w:t>
      </w:r>
    </w:p>
    <w:p w14:paraId="22C2766F" w14:textId="2444BC73" w:rsidR="005849BD" w:rsidRPr="004229DF" w:rsidRDefault="005849BD" w:rsidP="004229DF">
      <w:pPr>
        <w:tabs>
          <w:tab w:val="left" w:pos="709"/>
          <w:tab w:val="left" w:pos="851"/>
        </w:tabs>
        <w:jc w:val="both"/>
        <w:rPr>
          <w:b/>
          <w:bCs/>
          <w:lang w:val="uk-UA"/>
        </w:rPr>
      </w:pPr>
      <w:r w:rsidRPr="005849BD">
        <w:rPr>
          <w:b/>
          <w:bCs/>
        </w:rPr>
        <w:t xml:space="preserve">11.3.3. </w:t>
      </w:r>
      <w:proofErr w:type="spellStart"/>
      <w:r w:rsidRPr="005849BD">
        <w:t>Споживач</w:t>
      </w:r>
      <w:proofErr w:type="spellEnd"/>
      <w:r w:rsidRPr="005849BD">
        <w:t xml:space="preserve"> </w:t>
      </w:r>
      <w:proofErr w:type="spellStart"/>
      <w:r w:rsidRPr="005849BD">
        <w:t>гарантує</w:t>
      </w:r>
      <w:proofErr w:type="spellEnd"/>
      <w:r w:rsidRPr="005849BD">
        <w:t xml:space="preserve">, </w:t>
      </w:r>
      <w:proofErr w:type="spellStart"/>
      <w:r w:rsidRPr="005849BD">
        <w:t>що</w:t>
      </w:r>
      <w:proofErr w:type="spellEnd"/>
      <w:r w:rsidRPr="005849BD">
        <w:t xml:space="preserve"> у </w:t>
      </w:r>
      <w:proofErr w:type="spellStart"/>
      <w:r w:rsidRPr="005849BD">
        <w:t>разі</w:t>
      </w:r>
      <w:proofErr w:type="spellEnd"/>
      <w:r w:rsidRPr="005849BD">
        <w:t xml:space="preserve"> </w:t>
      </w:r>
      <w:proofErr w:type="spellStart"/>
      <w:r w:rsidRPr="005849BD">
        <w:t>неповідомлення</w:t>
      </w:r>
      <w:proofErr w:type="spellEnd"/>
      <w:r w:rsidRPr="005849BD">
        <w:t xml:space="preserve"> та/</w:t>
      </w:r>
      <w:proofErr w:type="spellStart"/>
      <w:r w:rsidRPr="005849BD">
        <w:t>або</w:t>
      </w:r>
      <w:proofErr w:type="spellEnd"/>
      <w:r w:rsidRPr="005849BD">
        <w:t xml:space="preserve"> </w:t>
      </w:r>
      <w:proofErr w:type="spellStart"/>
      <w:r w:rsidRPr="005849BD">
        <w:t>несвоєчасного</w:t>
      </w:r>
      <w:proofErr w:type="spellEnd"/>
      <w:r w:rsidRPr="005849BD">
        <w:t xml:space="preserve"> </w:t>
      </w:r>
      <w:proofErr w:type="spellStart"/>
      <w:r w:rsidRPr="005849BD">
        <w:t>повідомлення</w:t>
      </w:r>
      <w:proofErr w:type="spellEnd"/>
      <w:r w:rsidRPr="005849BD">
        <w:br/>
      </w:r>
      <w:proofErr w:type="spellStart"/>
      <w:r w:rsidRPr="005849BD">
        <w:t>Споживачем</w:t>
      </w:r>
      <w:proofErr w:type="spellEnd"/>
      <w:r w:rsidRPr="005849BD">
        <w:t xml:space="preserve"> </w:t>
      </w:r>
      <w:proofErr w:type="spellStart"/>
      <w:r w:rsidRPr="005849BD">
        <w:t>інформації</w:t>
      </w:r>
      <w:proofErr w:type="spellEnd"/>
      <w:r w:rsidRPr="005849BD">
        <w:t xml:space="preserve">, </w:t>
      </w:r>
      <w:proofErr w:type="spellStart"/>
      <w:r w:rsidRPr="005849BD">
        <w:t>зазначеної</w:t>
      </w:r>
      <w:proofErr w:type="spellEnd"/>
      <w:r w:rsidRPr="005849BD">
        <w:t xml:space="preserve"> у </w:t>
      </w:r>
      <w:proofErr w:type="spellStart"/>
      <w:r w:rsidRPr="005849BD">
        <w:t>пп</w:t>
      </w:r>
      <w:proofErr w:type="spellEnd"/>
      <w:r w:rsidRPr="005849BD">
        <w:t xml:space="preserve">. 11.3.1. п. 11.3. Договору, </w:t>
      </w:r>
      <w:proofErr w:type="spellStart"/>
      <w:r w:rsidRPr="005849BD">
        <w:t>що</w:t>
      </w:r>
      <w:proofErr w:type="spellEnd"/>
      <w:r w:rsidRPr="005849BD">
        <w:t xml:space="preserve"> </w:t>
      </w:r>
      <w:proofErr w:type="spellStart"/>
      <w:r w:rsidRPr="005849BD">
        <w:t>спричинило</w:t>
      </w:r>
      <w:proofErr w:type="spellEnd"/>
      <w:r w:rsidRPr="005849BD">
        <w:t xml:space="preserve"> </w:t>
      </w:r>
      <w:proofErr w:type="spellStart"/>
      <w:r w:rsidRPr="005849BD">
        <w:t>застосування</w:t>
      </w:r>
      <w:proofErr w:type="spellEnd"/>
      <w:r w:rsidRPr="005849BD">
        <w:t xml:space="preserve"> НКРЕКП</w:t>
      </w:r>
      <w:r w:rsidRPr="005849BD">
        <w:br/>
        <w:t xml:space="preserve">та </w:t>
      </w:r>
      <w:proofErr w:type="spellStart"/>
      <w:r w:rsidRPr="005849BD">
        <w:t>іншим</w:t>
      </w:r>
      <w:proofErr w:type="spellEnd"/>
      <w:r w:rsidRPr="005849BD">
        <w:t xml:space="preserve"> </w:t>
      </w:r>
      <w:proofErr w:type="spellStart"/>
      <w:r w:rsidRPr="005849BD">
        <w:t>компетентним</w:t>
      </w:r>
      <w:proofErr w:type="spellEnd"/>
      <w:r w:rsidRPr="005849BD">
        <w:t xml:space="preserve"> органом до </w:t>
      </w:r>
      <w:proofErr w:type="spellStart"/>
      <w:r w:rsidRPr="005849BD">
        <w:t>Постачальника</w:t>
      </w:r>
      <w:proofErr w:type="spellEnd"/>
      <w:r w:rsidRPr="005849BD">
        <w:t xml:space="preserve"> </w:t>
      </w:r>
      <w:proofErr w:type="spellStart"/>
      <w:r w:rsidRPr="005849BD">
        <w:t>штрафних</w:t>
      </w:r>
      <w:proofErr w:type="spellEnd"/>
      <w:r w:rsidRPr="005849BD">
        <w:t xml:space="preserve"> </w:t>
      </w:r>
      <w:proofErr w:type="spellStart"/>
      <w:r w:rsidRPr="005849BD">
        <w:t>санкцій</w:t>
      </w:r>
      <w:proofErr w:type="spellEnd"/>
      <w:r w:rsidRPr="005849BD">
        <w:t xml:space="preserve">, </w:t>
      </w:r>
      <w:proofErr w:type="spellStart"/>
      <w:r w:rsidRPr="005849BD">
        <w:t>Споживач</w:t>
      </w:r>
      <w:proofErr w:type="spellEnd"/>
      <w:r w:rsidRPr="005849BD">
        <w:t xml:space="preserve"> на </w:t>
      </w:r>
      <w:proofErr w:type="spellStart"/>
      <w:r w:rsidRPr="005849BD">
        <w:t>вимогу</w:t>
      </w:r>
      <w:proofErr w:type="spellEnd"/>
      <w:r w:rsidRPr="005849BD">
        <w:t xml:space="preserve"> </w:t>
      </w:r>
      <w:proofErr w:type="spellStart"/>
      <w:r w:rsidRPr="005849BD">
        <w:t>Постачальника</w:t>
      </w:r>
      <w:proofErr w:type="spellEnd"/>
      <w:r w:rsidRPr="005849BD">
        <w:br/>
      </w:r>
      <w:proofErr w:type="spellStart"/>
      <w:r w:rsidRPr="005849BD">
        <w:t>відшкодовує</w:t>
      </w:r>
      <w:proofErr w:type="spellEnd"/>
      <w:r w:rsidRPr="005849BD">
        <w:t xml:space="preserve"> </w:t>
      </w:r>
      <w:proofErr w:type="spellStart"/>
      <w:r w:rsidRPr="005849BD">
        <w:t>останньому</w:t>
      </w:r>
      <w:proofErr w:type="spellEnd"/>
      <w:r w:rsidRPr="005849BD">
        <w:t xml:space="preserve"> </w:t>
      </w:r>
      <w:proofErr w:type="spellStart"/>
      <w:r w:rsidRPr="005849BD">
        <w:t>розмір</w:t>
      </w:r>
      <w:proofErr w:type="spellEnd"/>
      <w:r w:rsidRPr="005849BD">
        <w:t xml:space="preserve"> таких </w:t>
      </w:r>
      <w:proofErr w:type="spellStart"/>
      <w:r w:rsidRPr="005849BD">
        <w:t>застосованих</w:t>
      </w:r>
      <w:proofErr w:type="spellEnd"/>
      <w:r w:rsidRPr="005849BD">
        <w:t xml:space="preserve"> </w:t>
      </w:r>
      <w:proofErr w:type="spellStart"/>
      <w:r w:rsidRPr="005849BD">
        <w:t>штрафних</w:t>
      </w:r>
      <w:proofErr w:type="spellEnd"/>
      <w:r w:rsidRPr="005849BD">
        <w:t xml:space="preserve"> </w:t>
      </w:r>
      <w:proofErr w:type="spellStart"/>
      <w:r w:rsidRPr="005849BD">
        <w:t>санкцій</w:t>
      </w:r>
      <w:proofErr w:type="spellEnd"/>
      <w:r w:rsidRPr="005849BD">
        <w:t xml:space="preserve"> в </w:t>
      </w:r>
      <w:proofErr w:type="spellStart"/>
      <w:r w:rsidRPr="005849BD">
        <w:t>повному</w:t>
      </w:r>
      <w:proofErr w:type="spellEnd"/>
      <w:r w:rsidRPr="005849BD">
        <w:t xml:space="preserve"> </w:t>
      </w:r>
      <w:proofErr w:type="spellStart"/>
      <w:r w:rsidRPr="005849BD">
        <w:t>обсязі</w:t>
      </w:r>
      <w:proofErr w:type="spellEnd"/>
      <w:r w:rsidRPr="005849BD">
        <w:t xml:space="preserve"> </w:t>
      </w:r>
      <w:proofErr w:type="spellStart"/>
      <w:r w:rsidRPr="005849BD">
        <w:t>протягом</w:t>
      </w:r>
      <w:proofErr w:type="spellEnd"/>
      <w:r w:rsidRPr="005849BD">
        <w:t xml:space="preserve"> 5 (</w:t>
      </w:r>
      <w:proofErr w:type="spellStart"/>
      <w:r w:rsidRPr="005849BD">
        <w:t>пʼяти</w:t>
      </w:r>
      <w:proofErr w:type="spellEnd"/>
      <w:r w:rsidRPr="005849BD">
        <w:t>)</w:t>
      </w:r>
      <w:r w:rsidRPr="005849BD">
        <w:br/>
      </w:r>
      <w:proofErr w:type="spellStart"/>
      <w:r w:rsidRPr="005849BD">
        <w:t>робочих</w:t>
      </w:r>
      <w:proofErr w:type="spellEnd"/>
      <w:r w:rsidRPr="005849BD">
        <w:t xml:space="preserve"> </w:t>
      </w:r>
      <w:proofErr w:type="spellStart"/>
      <w:r w:rsidRPr="005849BD">
        <w:t>днів</w:t>
      </w:r>
      <w:proofErr w:type="spellEnd"/>
      <w:r w:rsidRPr="005849BD">
        <w:t xml:space="preserve"> </w:t>
      </w:r>
      <w:proofErr w:type="spellStart"/>
      <w:r w:rsidRPr="005849BD">
        <w:t>після</w:t>
      </w:r>
      <w:proofErr w:type="spellEnd"/>
      <w:r w:rsidRPr="005849BD">
        <w:t xml:space="preserve"> </w:t>
      </w:r>
      <w:proofErr w:type="spellStart"/>
      <w:r w:rsidRPr="005849BD">
        <w:t>направлення</w:t>
      </w:r>
      <w:proofErr w:type="spellEnd"/>
      <w:r w:rsidRPr="005849BD">
        <w:t xml:space="preserve"> </w:t>
      </w:r>
      <w:proofErr w:type="spellStart"/>
      <w:r w:rsidRPr="005849BD">
        <w:t>Постачальником</w:t>
      </w:r>
      <w:proofErr w:type="spellEnd"/>
      <w:r w:rsidRPr="005849BD">
        <w:t xml:space="preserve"> </w:t>
      </w:r>
      <w:proofErr w:type="spellStart"/>
      <w:r w:rsidRPr="005849BD">
        <w:t>такої</w:t>
      </w:r>
      <w:proofErr w:type="spellEnd"/>
      <w:r w:rsidRPr="005849BD">
        <w:t xml:space="preserve"> </w:t>
      </w:r>
      <w:proofErr w:type="spellStart"/>
      <w:r w:rsidRPr="005849BD">
        <w:t>вимоги</w:t>
      </w:r>
      <w:proofErr w:type="spellEnd"/>
      <w:r w:rsidRPr="005849BD">
        <w:t>.</w:t>
      </w:r>
    </w:p>
    <w:p w14:paraId="7461CDAC" w14:textId="77777777" w:rsidR="004229DF" w:rsidRPr="00F36AE9" w:rsidRDefault="004229DF" w:rsidP="00841FE2">
      <w:pPr>
        <w:tabs>
          <w:tab w:val="left" w:pos="567"/>
          <w:tab w:val="left" w:pos="709"/>
          <w:tab w:val="left" w:pos="851"/>
        </w:tabs>
        <w:ind w:left="567"/>
        <w:jc w:val="both"/>
      </w:pPr>
    </w:p>
    <w:p w14:paraId="45EBE651" w14:textId="1101A0B4" w:rsidR="004229DF" w:rsidRPr="00F36AE9" w:rsidRDefault="004229DF" w:rsidP="004229DF">
      <w:pPr>
        <w:tabs>
          <w:tab w:val="left" w:pos="567"/>
          <w:tab w:val="left" w:pos="709"/>
          <w:tab w:val="left" w:pos="851"/>
        </w:tabs>
        <w:jc w:val="both"/>
        <w:rPr>
          <w:b/>
          <w:bCs/>
        </w:rPr>
      </w:pPr>
      <w:r w:rsidRPr="004229DF">
        <w:rPr>
          <w:b/>
          <w:bCs/>
        </w:rPr>
        <w:t>12. ВРЕГУЛЮВАННЯ ВІДНОСИН ЕЛЕКТРОННОГО ДОКУМЕНТООБІГУ</w:t>
      </w:r>
    </w:p>
    <w:p w14:paraId="3A995FDE" w14:textId="234FFCB9" w:rsidR="004229DF" w:rsidRPr="003B68DD" w:rsidRDefault="004229DF" w:rsidP="004229DF">
      <w:pPr>
        <w:tabs>
          <w:tab w:val="left" w:pos="567"/>
          <w:tab w:val="left" w:pos="709"/>
          <w:tab w:val="left" w:pos="851"/>
        </w:tabs>
        <w:jc w:val="both"/>
        <w:rPr>
          <w:lang w:val="uk-UA"/>
        </w:rPr>
      </w:pPr>
      <w:r w:rsidRPr="004229DF">
        <w:rPr>
          <w:b/>
          <w:bCs/>
        </w:rPr>
        <w:t xml:space="preserve">12.1. </w:t>
      </w:r>
      <w:proofErr w:type="spellStart"/>
      <w:r w:rsidRPr="004229DF">
        <w:t>Сторони</w:t>
      </w:r>
      <w:proofErr w:type="spellEnd"/>
      <w:r w:rsidRPr="004229DF">
        <w:t xml:space="preserve"> </w:t>
      </w:r>
      <w:proofErr w:type="spellStart"/>
      <w:r w:rsidRPr="004229DF">
        <w:t>дійшли</w:t>
      </w:r>
      <w:proofErr w:type="spellEnd"/>
      <w:r w:rsidRPr="004229DF">
        <w:t xml:space="preserve"> </w:t>
      </w:r>
      <w:proofErr w:type="spellStart"/>
      <w:r w:rsidRPr="004229DF">
        <w:t>згоди</w:t>
      </w:r>
      <w:proofErr w:type="spellEnd"/>
      <w:r w:rsidRPr="004229DF">
        <w:t xml:space="preserve">, </w:t>
      </w:r>
      <w:proofErr w:type="spellStart"/>
      <w:r w:rsidRPr="004229DF">
        <w:t>що</w:t>
      </w:r>
      <w:proofErr w:type="spellEnd"/>
      <w:r w:rsidRPr="004229DF">
        <w:t xml:space="preserve"> </w:t>
      </w:r>
      <w:proofErr w:type="spellStart"/>
      <w:r w:rsidRPr="004229DF">
        <w:t>обмін</w:t>
      </w:r>
      <w:proofErr w:type="spellEnd"/>
      <w:r w:rsidRPr="004229DF">
        <w:t xml:space="preserve"> документами, </w:t>
      </w:r>
      <w:proofErr w:type="spellStart"/>
      <w:r w:rsidRPr="004229DF">
        <w:t>зазначеними</w:t>
      </w:r>
      <w:proofErr w:type="spellEnd"/>
      <w:r w:rsidRPr="004229DF">
        <w:t xml:space="preserve"> у </w:t>
      </w:r>
      <w:proofErr w:type="spellStart"/>
      <w:r w:rsidRPr="004229DF">
        <w:t>цьому</w:t>
      </w:r>
      <w:proofErr w:type="spellEnd"/>
      <w:r w:rsidRPr="004229DF">
        <w:t xml:space="preserve"> </w:t>
      </w:r>
      <w:proofErr w:type="spellStart"/>
      <w:r w:rsidRPr="004229DF">
        <w:t>Договорі</w:t>
      </w:r>
      <w:proofErr w:type="spellEnd"/>
      <w:r w:rsidRPr="004229DF">
        <w:t xml:space="preserve">, </w:t>
      </w:r>
      <w:proofErr w:type="spellStart"/>
      <w:r w:rsidRPr="004229DF">
        <w:t>між</w:t>
      </w:r>
      <w:proofErr w:type="spellEnd"/>
      <w:r w:rsidRPr="004229DF">
        <w:t xml:space="preserve"> Сторонами</w:t>
      </w:r>
      <w:r w:rsidRPr="004229DF">
        <w:br/>
      </w:r>
      <w:proofErr w:type="spellStart"/>
      <w:r w:rsidRPr="004229DF">
        <w:t>може</w:t>
      </w:r>
      <w:proofErr w:type="spellEnd"/>
      <w:r w:rsidRPr="004229DF">
        <w:t xml:space="preserve"> </w:t>
      </w:r>
      <w:proofErr w:type="spellStart"/>
      <w:r w:rsidRPr="004229DF">
        <w:t>здійснюватися</w:t>
      </w:r>
      <w:proofErr w:type="spellEnd"/>
      <w:r w:rsidRPr="004229DF">
        <w:t xml:space="preserve"> </w:t>
      </w:r>
      <w:proofErr w:type="spellStart"/>
      <w:r w:rsidRPr="004229DF">
        <w:t>із</w:t>
      </w:r>
      <w:proofErr w:type="spellEnd"/>
      <w:r w:rsidRPr="004229DF">
        <w:t xml:space="preserve"> </w:t>
      </w:r>
      <w:proofErr w:type="spellStart"/>
      <w:r w:rsidRPr="004229DF">
        <w:t>застосуванням</w:t>
      </w:r>
      <w:proofErr w:type="spellEnd"/>
      <w:r w:rsidRPr="004229DF">
        <w:t xml:space="preserve"> </w:t>
      </w:r>
      <w:proofErr w:type="spellStart"/>
      <w:r w:rsidRPr="004229DF">
        <w:t>положень</w:t>
      </w:r>
      <w:proofErr w:type="spellEnd"/>
      <w:r w:rsidRPr="004229DF">
        <w:t xml:space="preserve"> Закону </w:t>
      </w:r>
      <w:proofErr w:type="spellStart"/>
      <w:r w:rsidRPr="004229DF">
        <w:t>України</w:t>
      </w:r>
      <w:proofErr w:type="spellEnd"/>
      <w:r w:rsidRPr="004229DF">
        <w:t xml:space="preserve"> </w:t>
      </w:r>
      <w:proofErr w:type="spellStart"/>
      <w:r w:rsidRPr="004229DF">
        <w:t>від</w:t>
      </w:r>
      <w:proofErr w:type="spellEnd"/>
      <w:r w:rsidRPr="004229DF">
        <w:t xml:space="preserve"> 22.05.03 № 851-IV «Про </w:t>
      </w:r>
      <w:proofErr w:type="spellStart"/>
      <w:r w:rsidRPr="004229DF">
        <w:t>електронні</w:t>
      </w:r>
      <w:proofErr w:type="spellEnd"/>
      <w:r w:rsidRPr="004229DF">
        <w:br/>
      </w:r>
      <w:proofErr w:type="spellStart"/>
      <w:r w:rsidRPr="004229DF">
        <w:t>документи</w:t>
      </w:r>
      <w:proofErr w:type="spellEnd"/>
      <w:r w:rsidRPr="004229DF">
        <w:t xml:space="preserve"> та </w:t>
      </w:r>
      <w:proofErr w:type="spellStart"/>
      <w:r w:rsidRPr="004229DF">
        <w:t>електронний</w:t>
      </w:r>
      <w:proofErr w:type="spellEnd"/>
      <w:r w:rsidRPr="004229DF">
        <w:t xml:space="preserve"> </w:t>
      </w:r>
      <w:proofErr w:type="spellStart"/>
      <w:r w:rsidRPr="004229DF">
        <w:t>документообіг</w:t>
      </w:r>
      <w:proofErr w:type="spellEnd"/>
      <w:r w:rsidRPr="004229DF">
        <w:t xml:space="preserve">», </w:t>
      </w:r>
      <w:proofErr w:type="spellStart"/>
      <w:r w:rsidRPr="004229DF">
        <w:t>зокрема</w:t>
      </w:r>
      <w:proofErr w:type="spellEnd"/>
      <w:r w:rsidRPr="004229DF">
        <w:t xml:space="preserve">, через </w:t>
      </w:r>
      <w:proofErr w:type="spellStart"/>
      <w:r w:rsidRPr="004229DF">
        <w:t>електронний</w:t>
      </w:r>
      <w:proofErr w:type="spellEnd"/>
      <w:r w:rsidRPr="004229DF">
        <w:t xml:space="preserve"> </w:t>
      </w:r>
      <w:proofErr w:type="spellStart"/>
      <w:r w:rsidRPr="004229DF">
        <w:t>сервіс</w:t>
      </w:r>
      <w:proofErr w:type="spellEnd"/>
      <w:r w:rsidRPr="004229DF">
        <w:t xml:space="preserve"> оператора </w:t>
      </w:r>
      <w:proofErr w:type="spellStart"/>
      <w:r w:rsidRPr="004229DF">
        <w:t>електронного</w:t>
      </w:r>
      <w:proofErr w:type="spellEnd"/>
      <w:r w:rsidRPr="004229DF">
        <w:br/>
      </w:r>
      <w:proofErr w:type="spellStart"/>
      <w:r w:rsidRPr="004229DF">
        <w:t>документообігу</w:t>
      </w:r>
      <w:proofErr w:type="spellEnd"/>
      <w:r w:rsidRPr="004229DF">
        <w:t xml:space="preserve"> «</w:t>
      </w:r>
      <w:proofErr w:type="spellStart"/>
      <w:r w:rsidRPr="004229DF">
        <w:t>Вчасно</w:t>
      </w:r>
      <w:proofErr w:type="spellEnd"/>
      <w:r w:rsidRPr="004229DF">
        <w:t xml:space="preserve">», доступ у </w:t>
      </w:r>
      <w:proofErr w:type="spellStart"/>
      <w:r w:rsidRPr="004229DF">
        <w:t>який</w:t>
      </w:r>
      <w:proofErr w:type="spellEnd"/>
      <w:r w:rsidRPr="004229DF">
        <w:t xml:space="preserve"> </w:t>
      </w:r>
      <w:proofErr w:type="spellStart"/>
      <w:r w:rsidRPr="004229DF">
        <w:t>надається</w:t>
      </w:r>
      <w:proofErr w:type="spellEnd"/>
      <w:r w:rsidRPr="004229DF">
        <w:t xml:space="preserve"> за </w:t>
      </w:r>
      <w:proofErr w:type="spellStart"/>
      <w:r w:rsidRPr="004229DF">
        <w:t>посиланням</w:t>
      </w:r>
      <w:proofErr w:type="spellEnd"/>
      <w:r w:rsidRPr="004229DF">
        <w:t>: https://vchasno.ua/ та/</w:t>
      </w:r>
      <w:proofErr w:type="spellStart"/>
      <w:r w:rsidRPr="004229DF">
        <w:t>або</w:t>
      </w:r>
      <w:proofErr w:type="spellEnd"/>
      <w:r w:rsidRPr="004229DF">
        <w:t xml:space="preserve"> через будь-</w:t>
      </w:r>
      <w:proofErr w:type="spellStart"/>
      <w:r w:rsidRPr="004229DF">
        <w:t>який</w:t>
      </w:r>
      <w:proofErr w:type="spellEnd"/>
      <w:r w:rsidRPr="004229DF">
        <w:t xml:space="preserve"> </w:t>
      </w:r>
      <w:proofErr w:type="spellStart"/>
      <w:r w:rsidRPr="004229DF">
        <w:t>інший</w:t>
      </w:r>
      <w:proofErr w:type="spellEnd"/>
      <w:r w:rsidRPr="004229DF">
        <w:br/>
      </w:r>
      <w:proofErr w:type="spellStart"/>
      <w:r w:rsidRPr="004229DF">
        <w:t>електронний</w:t>
      </w:r>
      <w:proofErr w:type="spellEnd"/>
      <w:r w:rsidRPr="004229DF">
        <w:t xml:space="preserve"> </w:t>
      </w:r>
      <w:proofErr w:type="spellStart"/>
      <w:r w:rsidRPr="004229DF">
        <w:t>сервіс</w:t>
      </w:r>
      <w:proofErr w:type="spellEnd"/>
      <w:r w:rsidRPr="004229DF">
        <w:t xml:space="preserve">, </w:t>
      </w:r>
      <w:proofErr w:type="spellStart"/>
      <w:r w:rsidRPr="004229DF">
        <w:t>який</w:t>
      </w:r>
      <w:proofErr w:type="spellEnd"/>
      <w:r w:rsidRPr="004229DF">
        <w:t xml:space="preserve"> </w:t>
      </w:r>
      <w:proofErr w:type="spellStart"/>
      <w:r w:rsidRPr="004229DF">
        <w:t>використовується</w:t>
      </w:r>
      <w:proofErr w:type="spellEnd"/>
      <w:r w:rsidRPr="004229DF">
        <w:t xml:space="preserve"> </w:t>
      </w:r>
      <w:proofErr w:type="spellStart"/>
      <w:r w:rsidRPr="004229DF">
        <w:t>обома</w:t>
      </w:r>
      <w:proofErr w:type="spellEnd"/>
      <w:r w:rsidRPr="004229DF">
        <w:t xml:space="preserve"> Сторонами</w:t>
      </w:r>
      <w:r w:rsidRPr="004229DF">
        <w:br/>
        <w:t>(</w:t>
      </w:r>
      <w:proofErr w:type="spellStart"/>
      <w:r w:rsidRPr="004229DF">
        <w:t>далі</w:t>
      </w:r>
      <w:proofErr w:type="spellEnd"/>
      <w:r w:rsidRPr="004229DF">
        <w:t xml:space="preserve"> – </w:t>
      </w:r>
      <w:proofErr w:type="spellStart"/>
      <w:r w:rsidRPr="004229DF">
        <w:t>Електронний</w:t>
      </w:r>
      <w:proofErr w:type="spellEnd"/>
      <w:r w:rsidRPr="004229DF">
        <w:t xml:space="preserve"> </w:t>
      </w:r>
      <w:proofErr w:type="spellStart"/>
      <w:r w:rsidRPr="004229DF">
        <w:t>сервіс</w:t>
      </w:r>
      <w:proofErr w:type="spellEnd"/>
      <w:r w:rsidRPr="004229DF">
        <w:t xml:space="preserve">). Про </w:t>
      </w:r>
      <w:proofErr w:type="spellStart"/>
      <w:r w:rsidRPr="004229DF">
        <w:t>перехід</w:t>
      </w:r>
      <w:proofErr w:type="spellEnd"/>
      <w:r w:rsidRPr="004229DF">
        <w:t xml:space="preserve"> до </w:t>
      </w:r>
      <w:proofErr w:type="spellStart"/>
      <w:r w:rsidRPr="004229DF">
        <w:t>використання</w:t>
      </w:r>
      <w:proofErr w:type="spellEnd"/>
      <w:r w:rsidRPr="004229DF">
        <w:t xml:space="preserve"> </w:t>
      </w:r>
      <w:proofErr w:type="spellStart"/>
      <w:r w:rsidRPr="004229DF">
        <w:t>електронного</w:t>
      </w:r>
      <w:proofErr w:type="spellEnd"/>
      <w:r w:rsidRPr="004229DF">
        <w:t xml:space="preserve"> </w:t>
      </w:r>
      <w:proofErr w:type="spellStart"/>
      <w:r w:rsidRPr="004229DF">
        <w:t>сервісу</w:t>
      </w:r>
      <w:proofErr w:type="spellEnd"/>
      <w:r w:rsidRPr="004229DF">
        <w:t xml:space="preserve">, </w:t>
      </w:r>
      <w:proofErr w:type="spellStart"/>
      <w:r w:rsidRPr="004229DF">
        <w:t>відмінного</w:t>
      </w:r>
      <w:proofErr w:type="spellEnd"/>
      <w:r w:rsidRPr="004229DF">
        <w:t xml:space="preserve"> </w:t>
      </w:r>
      <w:proofErr w:type="spellStart"/>
      <w:r w:rsidRPr="004229DF">
        <w:t>від</w:t>
      </w:r>
      <w:proofErr w:type="spellEnd"/>
      <w:r w:rsidRPr="004229DF">
        <w:t xml:space="preserve"> того, </w:t>
      </w:r>
      <w:proofErr w:type="spellStart"/>
      <w:r w:rsidRPr="004229DF">
        <w:t>що</w:t>
      </w:r>
      <w:proofErr w:type="spellEnd"/>
      <w:r w:rsidRPr="004229DF">
        <w:br/>
      </w:r>
      <w:proofErr w:type="spellStart"/>
      <w:r w:rsidRPr="004229DF">
        <w:t>застосовувався</w:t>
      </w:r>
      <w:proofErr w:type="spellEnd"/>
      <w:r w:rsidRPr="004229DF">
        <w:t xml:space="preserve"> </w:t>
      </w:r>
      <w:proofErr w:type="spellStart"/>
      <w:r w:rsidRPr="004229DF">
        <w:t>між</w:t>
      </w:r>
      <w:proofErr w:type="spellEnd"/>
      <w:r w:rsidRPr="004229DF">
        <w:t xml:space="preserve"> Сторонами </w:t>
      </w:r>
      <w:proofErr w:type="spellStart"/>
      <w:r w:rsidRPr="004229DF">
        <w:t>протягом</w:t>
      </w:r>
      <w:proofErr w:type="spellEnd"/>
      <w:r w:rsidRPr="004229DF">
        <w:t xml:space="preserve"> строку </w:t>
      </w:r>
      <w:proofErr w:type="spellStart"/>
      <w:r w:rsidRPr="004229DF">
        <w:t>дії</w:t>
      </w:r>
      <w:proofErr w:type="spellEnd"/>
      <w:r w:rsidRPr="004229DF">
        <w:t xml:space="preserve"> </w:t>
      </w:r>
      <w:proofErr w:type="spellStart"/>
      <w:r w:rsidRPr="004229DF">
        <w:t>даного</w:t>
      </w:r>
      <w:proofErr w:type="spellEnd"/>
      <w:r w:rsidRPr="004229DF">
        <w:t xml:space="preserve"> Договору, </w:t>
      </w:r>
      <w:proofErr w:type="spellStart"/>
      <w:r w:rsidRPr="004229DF">
        <w:t>Споживач</w:t>
      </w:r>
      <w:proofErr w:type="spellEnd"/>
      <w:r w:rsidRPr="004229DF">
        <w:t xml:space="preserve"> </w:t>
      </w:r>
      <w:proofErr w:type="spellStart"/>
      <w:r w:rsidRPr="004229DF">
        <w:t>повідомляє</w:t>
      </w:r>
      <w:proofErr w:type="spellEnd"/>
      <w:r w:rsidRPr="004229DF">
        <w:t xml:space="preserve"> </w:t>
      </w:r>
      <w:proofErr w:type="spellStart"/>
      <w:r w:rsidRPr="004229DF">
        <w:t>Постачальника</w:t>
      </w:r>
      <w:proofErr w:type="spellEnd"/>
      <w:r w:rsidRPr="004229DF">
        <w:br/>
        <w:t xml:space="preserve">шляхом </w:t>
      </w:r>
      <w:proofErr w:type="spellStart"/>
      <w:r w:rsidRPr="004229DF">
        <w:t>направлення</w:t>
      </w:r>
      <w:proofErr w:type="spellEnd"/>
      <w:r w:rsidRPr="004229DF">
        <w:t xml:space="preserve"> </w:t>
      </w:r>
      <w:proofErr w:type="spellStart"/>
      <w:r w:rsidRPr="004229DF">
        <w:t>відповідного</w:t>
      </w:r>
      <w:proofErr w:type="spellEnd"/>
      <w:r w:rsidRPr="004229DF">
        <w:t xml:space="preserve"> листа на адресу </w:t>
      </w:r>
      <w:proofErr w:type="spellStart"/>
      <w:r w:rsidRPr="004229DF">
        <w:t>електронної</w:t>
      </w:r>
      <w:proofErr w:type="spellEnd"/>
      <w:r w:rsidRPr="004229DF">
        <w:t xml:space="preserve"> </w:t>
      </w:r>
      <w:proofErr w:type="spellStart"/>
      <w:r w:rsidRPr="004229DF">
        <w:t>пошти</w:t>
      </w:r>
      <w:proofErr w:type="spellEnd"/>
      <w:r w:rsidRPr="004229DF">
        <w:t>:</w:t>
      </w:r>
      <w:r w:rsidR="003B68DD" w:rsidRPr="003B68DD">
        <w:t xml:space="preserve"> office@arribatrading.com.ua</w:t>
      </w:r>
      <w:r w:rsidR="003B68DD">
        <w:rPr>
          <w:lang w:val="uk-UA"/>
        </w:rPr>
        <w:t>.</w:t>
      </w:r>
    </w:p>
    <w:p w14:paraId="159184C5" w14:textId="77777777" w:rsidR="004229DF" w:rsidRPr="002C54D3" w:rsidRDefault="004229DF" w:rsidP="004229DF">
      <w:pPr>
        <w:tabs>
          <w:tab w:val="left" w:pos="567"/>
          <w:tab w:val="left" w:pos="709"/>
          <w:tab w:val="left" w:pos="851"/>
        </w:tabs>
        <w:jc w:val="both"/>
      </w:pPr>
      <w:r w:rsidRPr="004229DF">
        <w:rPr>
          <w:b/>
          <w:bCs/>
        </w:rPr>
        <w:t xml:space="preserve">12.2. </w:t>
      </w:r>
      <w:proofErr w:type="spellStart"/>
      <w:r w:rsidRPr="004229DF">
        <w:t>Сторони</w:t>
      </w:r>
      <w:proofErr w:type="spellEnd"/>
      <w:r w:rsidRPr="004229DF">
        <w:t xml:space="preserve"> </w:t>
      </w:r>
      <w:proofErr w:type="spellStart"/>
      <w:r w:rsidRPr="004229DF">
        <w:t>домовилися</w:t>
      </w:r>
      <w:proofErr w:type="spellEnd"/>
      <w:r w:rsidRPr="004229DF">
        <w:t xml:space="preserve">, </w:t>
      </w:r>
      <w:proofErr w:type="spellStart"/>
      <w:r w:rsidRPr="004229DF">
        <w:t>що</w:t>
      </w:r>
      <w:proofErr w:type="spellEnd"/>
      <w:r w:rsidRPr="004229DF">
        <w:t xml:space="preserve"> на </w:t>
      </w:r>
      <w:proofErr w:type="spellStart"/>
      <w:r w:rsidRPr="004229DF">
        <w:t>виконання</w:t>
      </w:r>
      <w:proofErr w:type="spellEnd"/>
      <w:r w:rsidRPr="004229DF">
        <w:t xml:space="preserve"> умов Договору, будь </w:t>
      </w:r>
      <w:proofErr w:type="spellStart"/>
      <w:r w:rsidRPr="004229DF">
        <w:t>які</w:t>
      </w:r>
      <w:proofErr w:type="spellEnd"/>
      <w:r w:rsidRPr="004229DF">
        <w:t xml:space="preserve"> </w:t>
      </w:r>
      <w:proofErr w:type="spellStart"/>
      <w:r w:rsidRPr="004229DF">
        <w:t>правочини</w:t>
      </w:r>
      <w:proofErr w:type="spellEnd"/>
      <w:r w:rsidRPr="004229DF">
        <w:t xml:space="preserve"> (</w:t>
      </w:r>
      <w:proofErr w:type="spellStart"/>
      <w:r w:rsidRPr="004229DF">
        <w:t>додаткові</w:t>
      </w:r>
      <w:proofErr w:type="spellEnd"/>
      <w:r w:rsidRPr="004229DF">
        <w:t xml:space="preserve"> угоди до</w:t>
      </w:r>
      <w:r w:rsidRPr="004229DF">
        <w:br/>
        <w:t xml:space="preserve">Договору, </w:t>
      </w:r>
      <w:proofErr w:type="spellStart"/>
      <w:r w:rsidRPr="004229DF">
        <w:t>додатки</w:t>
      </w:r>
      <w:proofErr w:type="spellEnd"/>
      <w:r w:rsidRPr="004229DF">
        <w:t xml:space="preserve">, </w:t>
      </w:r>
      <w:proofErr w:type="spellStart"/>
      <w:r w:rsidRPr="004229DF">
        <w:t>тощо</w:t>
      </w:r>
      <w:proofErr w:type="spellEnd"/>
      <w:r w:rsidRPr="004229DF">
        <w:t xml:space="preserve">) у межах </w:t>
      </w:r>
      <w:proofErr w:type="spellStart"/>
      <w:r w:rsidRPr="004229DF">
        <w:t>господарських</w:t>
      </w:r>
      <w:proofErr w:type="spellEnd"/>
      <w:r w:rsidRPr="004229DF">
        <w:t xml:space="preserve"> </w:t>
      </w:r>
      <w:proofErr w:type="spellStart"/>
      <w:r w:rsidRPr="004229DF">
        <w:t>операцій</w:t>
      </w:r>
      <w:proofErr w:type="spellEnd"/>
      <w:r w:rsidRPr="004229DF">
        <w:t xml:space="preserve"> </w:t>
      </w:r>
      <w:proofErr w:type="spellStart"/>
      <w:r w:rsidRPr="004229DF">
        <w:t>між</w:t>
      </w:r>
      <w:proofErr w:type="spellEnd"/>
      <w:r w:rsidRPr="004229DF">
        <w:t xml:space="preserve"> Сторонами, та </w:t>
      </w:r>
      <w:proofErr w:type="spellStart"/>
      <w:r w:rsidRPr="004229DF">
        <w:t>первинні</w:t>
      </w:r>
      <w:proofErr w:type="spellEnd"/>
      <w:r w:rsidRPr="004229DF">
        <w:t xml:space="preserve"> </w:t>
      </w:r>
      <w:proofErr w:type="spellStart"/>
      <w:r w:rsidRPr="004229DF">
        <w:t>документи</w:t>
      </w:r>
      <w:proofErr w:type="spellEnd"/>
      <w:r w:rsidRPr="004229DF">
        <w:t xml:space="preserve"> на</w:t>
      </w:r>
      <w:r w:rsidRPr="004229DF">
        <w:br/>
      </w:r>
      <w:proofErr w:type="spellStart"/>
      <w:r w:rsidRPr="004229DF">
        <w:t>виконання</w:t>
      </w:r>
      <w:proofErr w:type="spellEnd"/>
      <w:r w:rsidRPr="004229DF">
        <w:t xml:space="preserve"> </w:t>
      </w:r>
      <w:proofErr w:type="spellStart"/>
      <w:r w:rsidRPr="004229DF">
        <w:t>зазначених</w:t>
      </w:r>
      <w:proofErr w:type="spellEnd"/>
      <w:r w:rsidRPr="004229DF">
        <w:t xml:space="preserve"> </w:t>
      </w:r>
      <w:proofErr w:type="spellStart"/>
      <w:r w:rsidRPr="004229DF">
        <w:t>правочинів</w:t>
      </w:r>
      <w:proofErr w:type="spellEnd"/>
      <w:r w:rsidRPr="004229DF">
        <w:t xml:space="preserve"> (</w:t>
      </w:r>
      <w:proofErr w:type="spellStart"/>
      <w:r w:rsidRPr="004229DF">
        <w:t>акти</w:t>
      </w:r>
      <w:proofErr w:type="spellEnd"/>
      <w:r w:rsidRPr="004229DF">
        <w:t xml:space="preserve"> </w:t>
      </w:r>
      <w:proofErr w:type="spellStart"/>
      <w:r w:rsidRPr="004229DF">
        <w:t>звіряння</w:t>
      </w:r>
      <w:proofErr w:type="spellEnd"/>
      <w:r w:rsidRPr="004229DF">
        <w:t xml:space="preserve">, </w:t>
      </w:r>
      <w:proofErr w:type="spellStart"/>
      <w:r w:rsidRPr="004229DF">
        <w:t>інші</w:t>
      </w:r>
      <w:proofErr w:type="spellEnd"/>
      <w:r w:rsidRPr="004229DF">
        <w:t xml:space="preserve"> </w:t>
      </w:r>
      <w:proofErr w:type="spellStart"/>
      <w:r w:rsidRPr="004229DF">
        <w:t>акти</w:t>
      </w:r>
      <w:proofErr w:type="spellEnd"/>
      <w:r w:rsidRPr="004229DF">
        <w:t xml:space="preserve"> за </w:t>
      </w:r>
      <w:proofErr w:type="spellStart"/>
      <w:r w:rsidRPr="004229DF">
        <w:t>розрахунковий</w:t>
      </w:r>
      <w:proofErr w:type="spellEnd"/>
      <w:r w:rsidRPr="004229DF">
        <w:t xml:space="preserve"> </w:t>
      </w:r>
      <w:proofErr w:type="spellStart"/>
      <w:r w:rsidRPr="004229DF">
        <w:t>період</w:t>
      </w:r>
      <w:proofErr w:type="spellEnd"/>
      <w:r w:rsidRPr="004229DF">
        <w:t xml:space="preserve">) </w:t>
      </w:r>
      <w:proofErr w:type="spellStart"/>
      <w:r w:rsidRPr="004229DF">
        <w:t>будуть</w:t>
      </w:r>
      <w:proofErr w:type="spellEnd"/>
      <w:r w:rsidRPr="004229DF">
        <w:t xml:space="preserve"> </w:t>
      </w:r>
      <w:proofErr w:type="spellStart"/>
      <w:r w:rsidRPr="004229DF">
        <w:t>фіксуватися</w:t>
      </w:r>
      <w:proofErr w:type="spellEnd"/>
      <w:r w:rsidRPr="004229DF">
        <w:br/>
        <w:t>(</w:t>
      </w:r>
      <w:proofErr w:type="spellStart"/>
      <w:r w:rsidRPr="004229DF">
        <w:t>вчинятися</w:t>
      </w:r>
      <w:proofErr w:type="spellEnd"/>
      <w:r w:rsidRPr="004229DF">
        <w:t xml:space="preserve">) у </w:t>
      </w:r>
      <w:proofErr w:type="spellStart"/>
      <w:r w:rsidRPr="004229DF">
        <w:t>вигляді</w:t>
      </w:r>
      <w:proofErr w:type="spellEnd"/>
      <w:r w:rsidRPr="004229DF">
        <w:t xml:space="preserve"> </w:t>
      </w:r>
      <w:proofErr w:type="spellStart"/>
      <w:r w:rsidRPr="004229DF">
        <w:t>електронних</w:t>
      </w:r>
      <w:proofErr w:type="spellEnd"/>
      <w:r w:rsidRPr="004229DF">
        <w:t xml:space="preserve"> </w:t>
      </w:r>
      <w:proofErr w:type="spellStart"/>
      <w:r w:rsidRPr="004229DF">
        <w:t>даних</w:t>
      </w:r>
      <w:proofErr w:type="spellEnd"/>
      <w:r w:rsidRPr="004229DF">
        <w:t xml:space="preserve"> (</w:t>
      </w:r>
      <w:proofErr w:type="spellStart"/>
      <w:r w:rsidRPr="004229DF">
        <w:t>надалі</w:t>
      </w:r>
      <w:proofErr w:type="spellEnd"/>
      <w:r w:rsidRPr="004229DF">
        <w:t xml:space="preserve"> – е-</w:t>
      </w:r>
      <w:proofErr w:type="spellStart"/>
      <w:r w:rsidRPr="004229DF">
        <w:t>документи</w:t>
      </w:r>
      <w:proofErr w:type="spellEnd"/>
      <w:r w:rsidRPr="004229DF">
        <w:t xml:space="preserve">) з </w:t>
      </w:r>
      <w:proofErr w:type="spellStart"/>
      <w:r w:rsidRPr="004229DF">
        <w:t>обов’язковими</w:t>
      </w:r>
      <w:proofErr w:type="spellEnd"/>
      <w:r w:rsidRPr="004229DF">
        <w:t xml:space="preserve"> </w:t>
      </w:r>
      <w:proofErr w:type="spellStart"/>
      <w:r w:rsidRPr="004229DF">
        <w:t>реквізитами</w:t>
      </w:r>
      <w:proofErr w:type="spellEnd"/>
      <w:r w:rsidRPr="004229DF">
        <w:t xml:space="preserve"> </w:t>
      </w:r>
      <w:proofErr w:type="spellStart"/>
      <w:r w:rsidRPr="004229DF">
        <w:t>аналогічних</w:t>
      </w:r>
      <w:proofErr w:type="spellEnd"/>
      <w:r w:rsidRPr="004229DF">
        <w:br/>
      </w:r>
      <w:proofErr w:type="spellStart"/>
      <w:r w:rsidRPr="004229DF">
        <w:t>паперових</w:t>
      </w:r>
      <w:proofErr w:type="spellEnd"/>
      <w:r w:rsidRPr="004229DF">
        <w:t xml:space="preserve"> </w:t>
      </w:r>
      <w:proofErr w:type="spellStart"/>
      <w:r w:rsidRPr="004229DF">
        <w:t>документів</w:t>
      </w:r>
      <w:proofErr w:type="spellEnd"/>
      <w:r w:rsidRPr="004229DF">
        <w:t xml:space="preserve">, у тому </w:t>
      </w:r>
      <w:proofErr w:type="spellStart"/>
      <w:r w:rsidRPr="004229DF">
        <w:t>числі</w:t>
      </w:r>
      <w:proofErr w:type="spellEnd"/>
      <w:r w:rsidRPr="004229DF">
        <w:t xml:space="preserve"> </w:t>
      </w:r>
      <w:proofErr w:type="spellStart"/>
      <w:r w:rsidRPr="004229DF">
        <w:t>засобами</w:t>
      </w:r>
      <w:proofErr w:type="spellEnd"/>
      <w:r w:rsidRPr="004229DF">
        <w:t xml:space="preserve"> </w:t>
      </w:r>
      <w:proofErr w:type="spellStart"/>
      <w:r w:rsidRPr="004229DF">
        <w:t>кваліфікованого</w:t>
      </w:r>
      <w:proofErr w:type="spellEnd"/>
      <w:r w:rsidRPr="004229DF">
        <w:t xml:space="preserve"> </w:t>
      </w:r>
      <w:proofErr w:type="spellStart"/>
      <w:r w:rsidRPr="004229DF">
        <w:t>електронного</w:t>
      </w:r>
      <w:proofErr w:type="spellEnd"/>
      <w:r w:rsidRPr="004229DF">
        <w:t xml:space="preserve"> цифрового </w:t>
      </w:r>
      <w:proofErr w:type="spellStart"/>
      <w:r w:rsidRPr="004229DF">
        <w:t>підпису</w:t>
      </w:r>
      <w:proofErr w:type="spellEnd"/>
      <w:r w:rsidRPr="004229DF">
        <w:br/>
      </w:r>
      <w:proofErr w:type="spellStart"/>
      <w:r w:rsidRPr="004229DF">
        <w:t>уповноважених</w:t>
      </w:r>
      <w:proofErr w:type="spellEnd"/>
      <w:r w:rsidRPr="004229DF">
        <w:t xml:space="preserve"> </w:t>
      </w:r>
      <w:proofErr w:type="spellStart"/>
      <w:r w:rsidRPr="004229DF">
        <w:t>осіб</w:t>
      </w:r>
      <w:proofErr w:type="spellEnd"/>
      <w:r w:rsidRPr="004229DF">
        <w:t xml:space="preserve"> </w:t>
      </w:r>
      <w:proofErr w:type="spellStart"/>
      <w:r w:rsidRPr="004229DF">
        <w:t>Сторін</w:t>
      </w:r>
      <w:proofErr w:type="spellEnd"/>
      <w:r w:rsidRPr="004229DF">
        <w:t xml:space="preserve"> та </w:t>
      </w:r>
      <w:proofErr w:type="spellStart"/>
      <w:r w:rsidRPr="004229DF">
        <w:t>електронної</w:t>
      </w:r>
      <w:proofErr w:type="spellEnd"/>
      <w:r w:rsidRPr="004229DF">
        <w:t xml:space="preserve"> печатки (у </w:t>
      </w:r>
      <w:proofErr w:type="spellStart"/>
      <w:r w:rsidRPr="004229DF">
        <w:t>разі</w:t>
      </w:r>
      <w:proofErr w:type="spellEnd"/>
      <w:r w:rsidRPr="004229DF">
        <w:t xml:space="preserve"> </w:t>
      </w:r>
      <w:proofErr w:type="spellStart"/>
      <w:r w:rsidRPr="004229DF">
        <w:t>наявності</w:t>
      </w:r>
      <w:proofErr w:type="spellEnd"/>
      <w:r w:rsidRPr="004229DF">
        <w:t xml:space="preserve">) </w:t>
      </w:r>
      <w:proofErr w:type="spellStart"/>
      <w:r w:rsidRPr="004229DF">
        <w:t>Сторін</w:t>
      </w:r>
      <w:proofErr w:type="spellEnd"/>
      <w:r w:rsidRPr="004229DF">
        <w:t xml:space="preserve"> (</w:t>
      </w:r>
      <w:proofErr w:type="spellStart"/>
      <w:r w:rsidRPr="004229DF">
        <w:t>надалі</w:t>
      </w:r>
      <w:proofErr w:type="spellEnd"/>
      <w:r w:rsidRPr="004229DF">
        <w:t xml:space="preserve"> –КЕП/УЕП) в рамках</w:t>
      </w:r>
      <w:r w:rsidRPr="004229DF">
        <w:br/>
      </w:r>
      <w:proofErr w:type="spellStart"/>
      <w:r w:rsidRPr="004229DF">
        <w:lastRenderedPageBreak/>
        <w:t>електронного</w:t>
      </w:r>
      <w:proofErr w:type="spellEnd"/>
      <w:r w:rsidRPr="004229DF">
        <w:t xml:space="preserve"> </w:t>
      </w:r>
      <w:proofErr w:type="spellStart"/>
      <w:r w:rsidRPr="004229DF">
        <w:t>документообігу</w:t>
      </w:r>
      <w:proofErr w:type="spellEnd"/>
      <w:r w:rsidRPr="004229DF">
        <w:t xml:space="preserve">, </w:t>
      </w:r>
      <w:proofErr w:type="spellStart"/>
      <w:r w:rsidRPr="004229DF">
        <w:t>із</w:t>
      </w:r>
      <w:proofErr w:type="spellEnd"/>
      <w:r w:rsidRPr="004229DF">
        <w:t xml:space="preserve"> </w:t>
      </w:r>
      <w:proofErr w:type="spellStart"/>
      <w:r w:rsidRPr="004229DF">
        <w:t>дотриманням</w:t>
      </w:r>
      <w:proofErr w:type="spellEnd"/>
      <w:r w:rsidRPr="004229DF">
        <w:t xml:space="preserve"> </w:t>
      </w:r>
      <w:proofErr w:type="spellStart"/>
      <w:r w:rsidRPr="004229DF">
        <w:t>законодавства</w:t>
      </w:r>
      <w:proofErr w:type="spellEnd"/>
      <w:r w:rsidRPr="004229DF">
        <w:t xml:space="preserve"> про </w:t>
      </w:r>
      <w:proofErr w:type="spellStart"/>
      <w:r w:rsidRPr="004229DF">
        <w:t>електронні</w:t>
      </w:r>
      <w:proofErr w:type="spellEnd"/>
      <w:r w:rsidRPr="004229DF">
        <w:t xml:space="preserve"> </w:t>
      </w:r>
      <w:proofErr w:type="spellStart"/>
      <w:r w:rsidRPr="004229DF">
        <w:t>документи</w:t>
      </w:r>
      <w:proofErr w:type="spellEnd"/>
      <w:r w:rsidRPr="004229DF">
        <w:t xml:space="preserve">, </w:t>
      </w:r>
      <w:proofErr w:type="spellStart"/>
      <w:r w:rsidRPr="004229DF">
        <w:t>електронний</w:t>
      </w:r>
      <w:proofErr w:type="spellEnd"/>
      <w:r w:rsidRPr="004229DF">
        <w:br/>
      </w:r>
      <w:proofErr w:type="spellStart"/>
      <w:r w:rsidRPr="004229DF">
        <w:t>документообіг</w:t>
      </w:r>
      <w:proofErr w:type="spellEnd"/>
      <w:r w:rsidRPr="004229DF">
        <w:t xml:space="preserve"> та </w:t>
      </w:r>
      <w:proofErr w:type="spellStart"/>
      <w:r w:rsidRPr="004229DF">
        <w:t>законодавства</w:t>
      </w:r>
      <w:proofErr w:type="spellEnd"/>
      <w:r w:rsidRPr="004229DF">
        <w:t xml:space="preserve"> у </w:t>
      </w:r>
      <w:proofErr w:type="spellStart"/>
      <w:r w:rsidRPr="004229DF">
        <w:t>сфері</w:t>
      </w:r>
      <w:proofErr w:type="spellEnd"/>
      <w:r w:rsidRPr="004229DF">
        <w:t xml:space="preserve"> </w:t>
      </w:r>
      <w:proofErr w:type="spellStart"/>
      <w:r w:rsidRPr="004229DF">
        <w:t>електронних</w:t>
      </w:r>
      <w:proofErr w:type="spellEnd"/>
      <w:r w:rsidRPr="004229DF">
        <w:t xml:space="preserve"> </w:t>
      </w:r>
      <w:proofErr w:type="spellStart"/>
      <w:r w:rsidRPr="004229DF">
        <w:t>підписів</w:t>
      </w:r>
      <w:proofErr w:type="spellEnd"/>
      <w:r w:rsidRPr="004229DF">
        <w:t>.</w:t>
      </w:r>
    </w:p>
    <w:p w14:paraId="7243642F" w14:textId="7B8AC416" w:rsidR="004229DF" w:rsidRPr="002C54D3" w:rsidRDefault="004229DF" w:rsidP="004229DF">
      <w:pPr>
        <w:tabs>
          <w:tab w:val="left" w:pos="567"/>
          <w:tab w:val="left" w:pos="709"/>
          <w:tab w:val="left" w:pos="851"/>
        </w:tabs>
        <w:jc w:val="both"/>
      </w:pPr>
      <w:r w:rsidRPr="004229DF">
        <w:rPr>
          <w:b/>
          <w:bCs/>
        </w:rPr>
        <w:t xml:space="preserve">12.3. </w:t>
      </w:r>
      <w:proofErr w:type="spellStart"/>
      <w:r w:rsidRPr="004229DF">
        <w:t>Сторони</w:t>
      </w:r>
      <w:proofErr w:type="spellEnd"/>
      <w:r w:rsidRPr="004229DF">
        <w:t xml:space="preserve"> </w:t>
      </w:r>
      <w:proofErr w:type="spellStart"/>
      <w:r w:rsidRPr="004229DF">
        <w:t>визнають</w:t>
      </w:r>
      <w:proofErr w:type="spellEnd"/>
      <w:r w:rsidRPr="004229DF">
        <w:t xml:space="preserve"> е-</w:t>
      </w:r>
      <w:proofErr w:type="spellStart"/>
      <w:r w:rsidRPr="004229DF">
        <w:t>документи</w:t>
      </w:r>
      <w:proofErr w:type="spellEnd"/>
      <w:r w:rsidRPr="004229DF">
        <w:t xml:space="preserve"> з КЕП/УЕП </w:t>
      </w:r>
      <w:proofErr w:type="spellStart"/>
      <w:r w:rsidRPr="004229DF">
        <w:t>Сторін</w:t>
      </w:r>
      <w:proofErr w:type="spellEnd"/>
      <w:r w:rsidRPr="004229DF">
        <w:t xml:space="preserve">, як </w:t>
      </w:r>
      <w:proofErr w:type="spellStart"/>
      <w:r w:rsidRPr="004229DF">
        <w:t>юридично</w:t>
      </w:r>
      <w:proofErr w:type="spellEnd"/>
      <w:r w:rsidRPr="004229DF">
        <w:t xml:space="preserve"> </w:t>
      </w:r>
      <w:proofErr w:type="spellStart"/>
      <w:r w:rsidRPr="004229DF">
        <w:t>значимі</w:t>
      </w:r>
      <w:proofErr w:type="spellEnd"/>
      <w:r w:rsidRPr="004229DF">
        <w:t xml:space="preserve"> та </w:t>
      </w:r>
      <w:proofErr w:type="spellStart"/>
      <w:r w:rsidRPr="004229DF">
        <w:t>обов’язкові</w:t>
      </w:r>
      <w:proofErr w:type="spellEnd"/>
      <w:r w:rsidRPr="004229DF">
        <w:t xml:space="preserve"> для</w:t>
      </w:r>
      <w:r w:rsidRPr="004229DF">
        <w:br/>
      </w:r>
      <w:proofErr w:type="spellStart"/>
      <w:r w:rsidRPr="004229DF">
        <w:t>Сторін</w:t>
      </w:r>
      <w:proofErr w:type="spellEnd"/>
      <w:r w:rsidRPr="004229DF">
        <w:t xml:space="preserve"> </w:t>
      </w:r>
      <w:proofErr w:type="spellStart"/>
      <w:r w:rsidRPr="004229DF">
        <w:t>документи</w:t>
      </w:r>
      <w:proofErr w:type="spellEnd"/>
      <w:r w:rsidRPr="004229DF">
        <w:t>.</w:t>
      </w:r>
    </w:p>
    <w:p w14:paraId="7D05AA0E" w14:textId="77777777" w:rsidR="004229DF" w:rsidRPr="002C54D3" w:rsidRDefault="004229DF" w:rsidP="004229DF">
      <w:pPr>
        <w:tabs>
          <w:tab w:val="left" w:pos="567"/>
          <w:tab w:val="left" w:pos="709"/>
          <w:tab w:val="left" w:pos="851"/>
        </w:tabs>
        <w:jc w:val="both"/>
      </w:pPr>
      <w:r w:rsidRPr="004229DF">
        <w:rPr>
          <w:b/>
          <w:bCs/>
        </w:rPr>
        <w:t xml:space="preserve">12.4. </w:t>
      </w:r>
      <w:proofErr w:type="spellStart"/>
      <w:r w:rsidRPr="004229DF">
        <w:t>Сторони</w:t>
      </w:r>
      <w:proofErr w:type="spellEnd"/>
      <w:r w:rsidRPr="004229DF">
        <w:t xml:space="preserve"> </w:t>
      </w:r>
      <w:proofErr w:type="spellStart"/>
      <w:r w:rsidRPr="004229DF">
        <w:t>домовилися</w:t>
      </w:r>
      <w:proofErr w:type="spellEnd"/>
      <w:r w:rsidRPr="004229DF">
        <w:t xml:space="preserve">, </w:t>
      </w:r>
      <w:proofErr w:type="spellStart"/>
      <w:r w:rsidRPr="004229DF">
        <w:t>що</w:t>
      </w:r>
      <w:proofErr w:type="spellEnd"/>
      <w:r w:rsidRPr="004229DF">
        <w:t xml:space="preserve"> е-</w:t>
      </w:r>
      <w:proofErr w:type="spellStart"/>
      <w:r w:rsidRPr="004229DF">
        <w:t>документи</w:t>
      </w:r>
      <w:proofErr w:type="spellEnd"/>
      <w:r w:rsidRPr="004229DF">
        <w:t xml:space="preserve">, </w:t>
      </w:r>
      <w:proofErr w:type="spellStart"/>
      <w:r w:rsidRPr="004229DF">
        <w:t>які</w:t>
      </w:r>
      <w:proofErr w:type="spellEnd"/>
      <w:r w:rsidRPr="004229DF">
        <w:t xml:space="preserve"> </w:t>
      </w:r>
      <w:proofErr w:type="spellStart"/>
      <w:r w:rsidRPr="004229DF">
        <w:t>надані</w:t>
      </w:r>
      <w:proofErr w:type="spellEnd"/>
      <w:r w:rsidRPr="004229DF">
        <w:t xml:space="preserve"> та </w:t>
      </w:r>
      <w:proofErr w:type="spellStart"/>
      <w:r w:rsidRPr="004229DF">
        <w:t>підписані</w:t>
      </w:r>
      <w:proofErr w:type="spellEnd"/>
      <w:r w:rsidRPr="004229DF">
        <w:t xml:space="preserve"> з </w:t>
      </w:r>
      <w:proofErr w:type="spellStart"/>
      <w:r w:rsidRPr="004229DF">
        <w:t>використанням</w:t>
      </w:r>
      <w:proofErr w:type="spellEnd"/>
      <w:r w:rsidRPr="004229DF">
        <w:t xml:space="preserve"> КЕП/УЕП,</w:t>
      </w:r>
      <w:r w:rsidRPr="004229DF">
        <w:br/>
      </w:r>
      <w:proofErr w:type="spellStart"/>
      <w:r w:rsidRPr="004229DF">
        <w:t>мають</w:t>
      </w:r>
      <w:proofErr w:type="spellEnd"/>
      <w:r w:rsidRPr="004229DF">
        <w:t xml:space="preserve"> </w:t>
      </w:r>
      <w:proofErr w:type="spellStart"/>
      <w:r w:rsidRPr="004229DF">
        <w:t>повну</w:t>
      </w:r>
      <w:proofErr w:type="spellEnd"/>
      <w:r w:rsidRPr="004229DF">
        <w:t xml:space="preserve"> </w:t>
      </w:r>
      <w:proofErr w:type="spellStart"/>
      <w:r w:rsidRPr="004229DF">
        <w:t>юридичну</w:t>
      </w:r>
      <w:proofErr w:type="spellEnd"/>
      <w:r w:rsidRPr="004229DF">
        <w:t xml:space="preserve"> силу, </w:t>
      </w:r>
      <w:proofErr w:type="spellStart"/>
      <w:r w:rsidRPr="004229DF">
        <w:t>породжують</w:t>
      </w:r>
      <w:proofErr w:type="spellEnd"/>
      <w:r w:rsidRPr="004229DF">
        <w:t xml:space="preserve"> права та </w:t>
      </w:r>
      <w:proofErr w:type="spellStart"/>
      <w:r w:rsidRPr="004229DF">
        <w:t>обов’язки</w:t>
      </w:r>
      <w:proofErr w:type="spellEnd"/>
      <w:r w:rsidRPr="004229DF">
        <w:t xml:space="preserve"> для </w:t>
      </w:r>
      <w:proofErr w:type="spellStart"/>
      <w:r w:rsidRPr="004229DF">
        <w:t>Сторін</w:t>
      </w:r>
      <w:proofErr w:type="spellEnd"/>
      <w:r w:rsidRPr="004229DF">
        <w:t xml:space="preserve">, </w:t>
      </w:r>
      <w:proofErr w:type="spellStart"/>
      <w:r w:rsidRPr="004229DF">
        <w:t>можуть</w:t>
      </w:r>
      <w:proofErr w:type="spellEnd"/>
      <w:r w:rsidRPr="004229DF">
        <w:t xml:space="preserve"> бути </w:t>
      </w:r>
      <w:proofErr w:type="spellStart"/>
      <w:r w:rsidRPr="004229DF">
        <w:t>представлені</w:t>
      </w:r>
      <w:proofErr w:type="spellEnd"/>
      <w:r w:rsidRPr="004229DF">
        <w:t xml:space="preserve"> до суду</w:t>
      </w:r>
      <w:r w:rsidRPr="004229DF">
        <w:br/>
        <w:t xml:space="preserve">в </w:t>
      </w:r>
      <w:proofErr w:type="spellStart"/>
      <w:r w:rsidRPr="004229DF">
        <w:t>якості</w:t>
      </w:r>
      <w:proofErr w:type="spellEnd"/>
      <w:r w:rsidRPr="004229DF">
        <w:t xml:space="preserve"> </w:t>
      </w:r>
      <w:proofErr w:type="spellStart"/>
      <w:r w:rsidRPr="004229DF">
        <w:t>належних</w:t>
      </w:r>
      <w:proofErr w:type="spellEnd"/>
      <w:r w:rsidRPr="004229DF">
        <w:t xml:space="preserve"> </w:t>
      </w:r>
      <w:proofErr w:type="spellStart"/>
      <w:r w:rsidRPr="004229DF">
        <w:t>доказів</w:t>
      </w:r>
      <w:proofErr w:type="spellEnd"/>
      <w:r w:rsidRPr="004229DF">
        <w:t>, будь-</w:t>
      </w:r>
      <w:proofErr w:type="spellStart"/>
      <w:r w:rsidRPr="004229DF">
        <w:t>яким</w:t>
      </w:r>
      <w:proofErr w:type="spellEnd"/>
      <w:r w:rsidRPr="004229DF">
        <w:t xml:space="preserve"> </w:t>
      </w:r>
      <w:proofErr w:type="spellStart"/>
      <w:r w:rsidRPr="004229DF">
        <w:t>державним</w:t>
      </w:r>
      <w:proofErr w:type="spellEnd"/>
      <w:r w:rsidRPr="004229DF">
        <w:t xml:space="preserve"> </w:t>
      </w:r>
      <w:proofErr w:type="spellStart"/>
      <w:r w:rsidRPr="004229DF">
        <w:t>установам</w:t>
      </w:r>
      <w:proofErr w:type="spellEnd"/>
      <w:r w:rsidRPr="004229DF">
        <w:t xml:space="preserve"> для </w:t>
      </w:r>
      <w:proofErr w:type="spellStart"/>
      <w:r w:rsidRPr="004229DF">
        <w:t>захисту</w:t>
      </w:r>
      <w:proofErr w:type="spellEnd"/>
      <w:r w:rsidRPr="004229DF">
        <w:t xml:space="preserve"> </w:t>
      </w:r>
      <w:proofErr w:type="spellStart"/>
      <w:r w:rsidRPr="004229DF">
        <w:t>чи</w:t>
      </w:r>
      <w:proofErr w:type="spellEnd"/>
      <w:r w:rsidRPr="004229DF">
        <w:t xml:space="preserve"> </w:t>
      </w:r>
      <w:proofErr w:type="spellStart"/>
      <w:r w:rsidRPr="004229DF">
        <w:t>відновлення</w:t>
      </w:r>
      <w:proofErr w:type="spellEnd"/>
      <w:r w:rsidRPr="004229DF">
        <w:t xml:space="preserve"> </w:t>
      </w:r>
      <w:proofErr w:type="spellStart"/>
      <w:r w:rsidRPr="004229DF">
        <w:t>порушених</w:t>
      </w:r>
      <w:proofErr w:type="spellEnd"/>
      <w:r w:rsidRPr="004229DF">
        <w:br/>
      </w:r>
      <w:proofErr w:type="spellStart"/>
      <w:r w:rsidRPr="004229DF">
        <w:t>інтересів</w:t>
      </w:r>
      <w:proofErr w:type="spellEnd"/>
      <w:r w:rsidRPr="004229DF">
        <w:t xml:space="preserve"> та/</w:t>
      </w:r>
      <w:proofErr w:type="spellStart"/>
      <w:r w:rsidRPr="004229DF">
        <w:t>або</w:t>
      </w:r>
      <w:proofErr w:type="spellEnd"/>
      <w:r w:rsidRPr="004229DF">
        <w:t xml:space="preserve"> </w:t>
      </w:r>
      <w:proofErr w:type="spellStart"/>
      <w:r w:rsidRPr="004229DF">
        <w:t>майнових</w:t>
      </w:r>
      <w:proofErr w:type="spellEnd"/>
      <w:r w:rsidRPr="004229DF">
        <w:t xml:space="preserve"> прав.</w:t>
      </w:r>
    </w:p>
    <w:p w14:paraId="0CA47A8A" w14:textId="06932249" w:rsidR="004229DF" w:rsidRDefault="004229DF" w:rsidP="004229DF">
      <w:pPr>
        <w:tabs>
          <w:tab w:val="left" w:pos="567"/>
          <w:tab w:val="left" w:pos="709"/>
          <w:tab w:val="left" w:pos="851"/>
        </w:tabs>
        <w:jc w:val="both"/>
        <w:rPr>
          <w:lang w:val="uk-UA"/>
        </w:rPr>
      </w:pPr>
      <w:r w:rsidRPr="004229DF">
        <w:rPr>
          <w:b/>
          <w:bCs/>
        </w:rPr>
        <w:t xml:space="preserve">12.5. </w:t>
      </w:r>
      <w:r w:rsidRPr="004229DF">
        <w:t>Е-</w:t>
      </w:r>
      <w:proofErr w:type="spellStart"/>
      <w:r w:rsidRPr="004229DF">
        <w:t>документи</w:t>
      </w:r>
      <w:proofErr w:type="spellEnd"/>
      <w:r w:rsidRPr="004229DF">
        <w:t xml:space="preserve"> </w:t>
      </w:r>
      <w:proofErr w:type="spellStart"/>
      <w:r w:rsidRPr="004229DF">
        <w:t>підписуються</w:t>
      </w:r>
      <w:proofErr w:type="spellEnd"/>
      <w:r w:rsidRPr="004229DF">
        <w:t xml:space="preserve"> </w:t>
      </w:r>
      <w:proofErr w:type="spellStart"/>
      <w:r w:rsidRPr="004229DF">
        <w:t>електронним</w:t>
      </w:r>
      <w:proofErr w:type="spellEnd"/>
      <w:r w:rsidRPr="004229DF">
        <w:t xml:space="preserve"> </w:t>
      </w:r>
      <w:proofErr w:type="spellStart"/>
      <w:r w:rsidRPr="004229DF">
        <w:t>цифровим</w:t>
      </w:r>
      <w:proofErr w:type="spellEnd"/>
      <w:r w:rsidRPr="004229DF">
        <w:t xml:space="preserve"> </w:t>
      </w:r>
      <w:proofErr w:type="spellStart"/>
      <w:r w:rsidRPr="004229DF">
        <w:t>підписом</w:t>
      </w:r>
      <w:proofErr w:type="spellEnd"/>
      <w:r w:rsidRPr="004229DF">
        <w:t xml:space="preserve"> </w:t>
      </w:r>
      <w:proofErr w:type="spellStart"/>
      <w:r w:rsidRPr="004229DF">
        <w:t>уповноваженої</w:t>
      </w:r>
      <w:proofErr w:type="spellEnd"/>
      <w:r w:rsidRPr="004229DF">
        <w:t xml:space="preserve"> особи та</w:t>
      </w:r>
      <w:r w:rsidRPr="004229DF">
        <w:br/>
      </w:r>
      <w:proofErr w:type="spellStart"/>
      <w:r w:rsidRPr="004229DF">
        <w:t>скріплюються</w:t>
      </w:r>
      <w:proofErr w:type="spellEnd"/>
      <w:r w:rsidRPr="004229DF">
        <w:t xml:space="preserve"> </w:t>
      </w:r>
      <w:proofErr w:type="spellStart"/>
      <w:r w:rsidRPr="004229DF">
        <w:t>електронною</w:t>
      </w:r>
      <w:proofErr w:type="spellEnd"/>
      <w:r w:rsidRPr="004229DF">
        <w:t xml:space="preserve"> печаткою (у </w:t>
      </w:r>
      <w:proofErr w:type="spellStart"/>
      <w:r w:rsidRPr="004229DF">
        <w:t>разі</w:t>
      </w:r>
      <w:proofErr w:type="spellEnd"/>
      <w:r w:rsidRPr="004229DF">
        <w:t xml:space="preserve"> </w:t>
      </w:r>
      <w:proofErr w:type="spellStart"/>
      <w:r w:rsidRPr="004229DF">
        <w:t>наявності</w:t>
      </w:r>
      <w:proofErr w:type="spellEnd"/>
      <w:r w:rsidRPr="004229DF">
        <w:t xml:space="preserve">) </w:t>
      </w:r>
      <w:proofErr w:type="spellStart"/>
      <w:r w:rsidRPr="004229DF">
        <w:t>Постачальника</w:t>
      </w:r>
      <w:proofErr w:type="spellEnd"/>
      <w:r w:rsidRPr="004229DF">
        <w:t xml:space="preserve"> з одного боку, і </w:t>
      </w:r>
      <w:proofErr w:type="spellStart"/>
      <w:r w:rsidRPr="004229DF">
        <w:t>Споживача</w:t>
      </w:r>
      <w:proofErr w:type="spellEnd"/>
      <w:r w:rsidRPr="004229DF">
        <w:t xml:space="preserve">, з </w:t>
      </w:r>
      <w:proofErr w:type="spellStart"/>
      <w:r w:rsidRPr="004229DF">
        <w:t>іншого</w:t>
      </w:r>
      <w:proofErr w:type="spellEnd"/>
      <w:r w:rsidRPr="004229DF">
        <w:br/>
        <w:t xml:space="preserve">боку. Е-документ, </w:t>
      </w:r>
      <w:proofErr w:type="spellStart"/>
      <w:r w:rsidRPr="004229DF">
        <w:t>підписаний</w:t>
      </w:r>
      <w:proofErr w:type="spellEnd"/>
      <w:r w:rsidRPr="004229DF">
        <w:t xml:space="preserve"> </w:t>
      </w:r>
      <w:proofErr w:type="spellStart"/>
      <w:r w:rsidRPr="004229DF">
        <w:t>уповноваженим</w:t>
      </w:r>
      <w:proofErr w:type="spellEnd"/>
      <w:r w:rsidRPr="004229DF">
        <w:t xml:space="preserve"> </w:t>
      </w:r>
      <w:proofErr w:type="spellStart"/>
      <w:r w:rsidRPr="004229DF">
        <w:t>працівником</w:t>
      </w:r>
      <w:proofErr w:type="spellEnd"/>
      <w:r w:rsidRPr="004229DF">
        <w:t xml:space="preserve"> </w:t>
      </w:r>
      <w:proofErr w:type="spellStart"/>
      <w:r w:rsidRPr="004229DF">
        <w:t>або</w:t>
      </w:r>
      <w:proofErr w:type="spellEnd"/>
      <w:r w:rsidRPr="004229DF">
        <w:t xml:space="preserve"> </w:t>
      </w:r>
      <w:proofErr w:type="spellStart"/>
      <w:r w:rsidRPr="004229DF">
        <w:t>представником</w:t>
      </w:r>
      <w:proofErr w:type="spellEnd"/>
      <w:r w:rsidRPr="004229DF">
        <w:t xml:space="preserve"> </w:t>
      </w:r>
      <w:proofErr w:type="spellStart"/>
      <w:r w:rsidRPr="004229DF">
        <w:t>Постачальника</w:t>
      </w:r>
      <w:proofErr w:type="spellEnd"/>
      <w:r w:rsidRPr="004229DF">
        <w:t xml:space="preserve"> а</w:t>
      </w:r>
      <w:r w:rsidR="002C54D3">
        <w:rPr>
          <w:lang w:val="uk-UA"/>
        </w:rPr>
        <w:t xml:space="preserve">бо </w:t>
      </w:r>
      <w:proofErr w:type="spellStart"/>
      <w:r w:rsidR="002C54D3" w:rsidRPr="002C54D3">
        <w:t>Споживача</w:t>
      </w:r>
      <w:proofErr w:type="spellEnd"/>
      <w:r w:rsidR="002C54D3" w:rsidRPr="002C54D3">
        <w:t xml:space="preserve"> та </w:t>
      </w:r>
      <w:proofErr w:type="spellStart"/>
      <w:r w:rsidR="002C54D3" w:rsidRPr="002C54D3">
        <w:t>скріплений</w:t>
      </w:r>
      <w:proofErr w:type="spellEnd"/>
      <w:r w:rsidR="002C54D3" w:rsidRPr="002C54D3">
        <w:t xml:space="preserve"> </w:t>
      </w:r>
      <w:proofErr w:type="spellStart"/>
      <w:r w:rsidR="002C54D3" w:rsidRPr="002C54D3">
        <w:t>електронною</w:t>
      </w:r>
      <w:proofErr w:type="spellEnd"/>
      <w:r w:rsidR="002C54D3" w:rsidRPr="002C54D3">
        <w:t xml:space="preserve"> печаткою (у </w:t>
      </w:r>
      <w:proofErr w:type="spellStart"/>
      <w:r w:rsidR="002C54D3" w:rsidRPr="002C54D3">
        <w:t>разі</w:t>
      </w:r>
      <w:proofErr w:type="spellEnd"/>
      <w:r w:rsidR="002C54D3" w:rsidRPr="002C54D3">
        <w:t xml:space="preserve"> </w:t>
      </w:r>
      <w:proofErr w:type="spellStart"/>
      <w:r w:rsidR="002C54D3" w:rsidRPr="002C54D3">
        <w:t>наявності</w:t>
      </w:r>
      <w:proofErr w:type="spellEnd"/>
      <w:r w:rsidR="002C54D3" w:rsidRPr="002C54D3">
        <w:t xml:space="preserve">), </w:t>
      </w:r>
      <w:proofErr w:type="spellStart"/>
      <w:r w:rsidR="002C54D3" w:rsidRPr="002C54D3">
        <w:t>вважається</w:t>
      </w:r>
      <w:proofErr w:type="spellEnd"/>
      <w:r w:rsidR="002C54D3" w:rsidRPr="002C54D3">
        <w:t xml:space="preserve"> </w:t>
      </w:r>
      <w:proofErr w:type="spellStart"/>
      <w:r w:rsidR="002C54D3" w:rsidRPr="002C54D3">
        <w:t>підписаним</w:t>
      </w:r>
      <w:proofErr w:type="spellEnd"/>
      <w:r w:rsidR="002C54D3" w:rsidRPr="002C54D3">
        <w:t xml:space="preserve"> </w:t>
      </w:r>
      <w:proofErr w:type="spellStart"/>
      <w:r w:rsidR="002C54D3" w:rsidRPr="002C54D3">
        <w:t>відповідно</w:t>
      </w:r>
      <w:proofErr w:type="spellEnd"/>
      <w:r w:rsidR="002C54D3" w:rsidRPr="002C54D3">
        <w:br/>
      </w:r>
      <w:proofErr w:type="spellStart"/>
      <w:r w:rsidR="002C54D3" w:rsidRPr="002C54D3">
        <w:t>Постачальником</w:t>
      </w:r>
      <w:proofErr w:type="spellEnd"/>
      <w:r w:rsidR="002C54D3" w:rsidRPr="002C54D3">
        <w:t xml:space="preserve"> </w:t>
      </w:r>
      <w:proofErr w:type="spellStart"/>
      <w:r w:rsidR="002C54D3" w:rsidRPr="002C54D3">
        <w:t>або</w:t>
      </w:r>
      <w:proofErr w:type="spellEnd"/>
      <w:r w:rsidR="002C54D3" w:rsidRPr="002C54D3">
        <w:t xml:space="preserve"> </w:t>
      </w:r>
      <w:proofErr w:type="spellStart"/>
      <w:r w:rsidR="002C54D3" w:rsidRPr="002C54D3">
        <w:t>Споживачем</w:t>
      </w:r>
      <w:proofErr w:type="spellEnd"/>
      <w:r w:rsidR="002C54D3" w:rsidRPr="002C54D3">
        <w:t>.</w:t>
      </w:r>
    </w:p>
    <w:p w14:paraId="3EF02C39" w14:textId="77777777" w:rsidR="002C54D3" w:rsidRDefault="002C54D3" w:rsidP="004229DF">
      <w:pPr>
        <w:tabs>
          <w:tab w:val="left" w:pos="567"/>
          <w:tab w:val="left" w:pos="709"/>
          <w:tab w:val="left" w:pos="851"/>
        </w:tabs>
        <w:jc w:val="both"/>
        <w:rPr>
          <w:lang w:val="uk-UA"/>
        </w:rPr>
      </w:pPr>
      <w:r w:rsidRPr="002C54D3">
        <w:rPr>
          <w:b/>
          <w:bCs/>
        </w:rPr>
        <w:t xml:space="preserve">12.6. </w:t>
      </w:r>
      <w:proofErr w:type="spellStart"/>
      <w:r w:rsidRPr="002C54D3">
        <w:t>Сторони</w:t>
      </w:r>
      <w:proofErr w:type="spellEnd"/>
      <w:r w:rsidRPr="002C54D3">
        <w:t xml:space="preserve"> </w:t>
      </w:r>
      <w:proofErr w:type="spellStart"/>
      <w:r w:rsidRPr="002C54D3">
        <w:t>дійшли</w:t>
      </w:r>
      <w:proofErr w:type="spellEnd"/>
      <w:r w:rsidRPr="002C54D3">
        <w:t xml:space="preserve"> </w:t>
      </w:r>
      <w:proofErr w:type="spellStart"/>
      <w:r w:rsidRPr="002C54D3">
        <w:t>згоди</w:t>
      </w:r>
      <w:proofErr w:type="spellEnd"/>
      <w:r w:rsidRPr="002C54D3">
        <w:t xml:space="preserve">, </w:t>
      </w:r>
      <w:proofErr w:type="spellStart"/>
      <w:r w:rsidRPr="002C54D3">
        <w:t>що</w:t>
      </w:r>
      <w:proofErr w:type="spellEnd"/>
      <w:r w:rsidRPr="002C54D3">
        <w:t xml:space="preserve"> у </w:t>
      </w:r>
      <w:proofErr w:type="spellStart"/>
      <w:r w:rsidRPr="002C54D3">
        <w:t>випадку</w:t>
      </w:r>
      <w:proofErr w:type="spellEnd"/>
      <w:r w:rsidRPr="002C54D3">
        <w:t xml:space="preserve"> </w:t>
      </w:r>
      <w:proofErr w:type="spellStart"/>
      <w:r w:rsidRPr="002C54D3">
        <w:t>підписання</w:t>
      </w:r>
      <w:proofErr w:type="spellEnd"/>
      <w:r w:rsidRPr="002C54D3">
        <w:t xml:space="preserve"> Договору та </w:t>
      </w:r>
      <w:proofErr w:type="spellStart"/>
      <w:r w:rsidRPr="002C54D3">
        <w:t>інших</w:t>
      </w:r>
      <w:proofErr w:type="spellEnd"/>
      <w:r w:rsidRPr="002C54D3">
        <w:t xml:space="preserve"> </w:t>
      </w:r>
      <w:proofErr w:type="spellStart"/>
      <w:r w:rsidRPr="002C54D3">
        <w:t>Документів</w:t>
      </w:r>
      <w:proofErr w:type="spellEnd"/>
      <w:r w:rsidRPr="002C54D3">
        <w:t xml:space="preserve"> за </w:t>
      </w:r>
      <w:proofErr w:type="spellStart"/>
      <w:r w:rsidRPr="002C54D3">
        <w:t>допомогою</w:t>
      </w:r>
      <w:proofErr w:type="spellEnd"/>
      <w:r w:rsidRPr="002C54D3">
        <w:br/>
        <w:t xml:space="preserve">КЕП/УЕП та </w:t>
      </w:r>
      <w:proofErr w:type="spellStart"/>
      <w:r w:rsidRPr="002C54D3">
        <w:t>електронної</w:t>
      </w:r>
      <w:proofErr w:type="spellEnd"/>
      <w:r w:rsidRPr="002C54D3">
        <w:t xml:space="preserve"> печатки (за </w:t>
      </w:r>
      <w:proofErr w:type="spellStart"/>
      <w:r w:rsidRPr="002C54D3">
        <w:t>наявності</w:t>
      </w:r>
      <w:proofErr w:type="spellEnd"/>
      <w:r w:rsidRPr="002C54D3">
        <w:t xml:space="preserve">), датою </w:t>
      </w:r>
      <w:proofErr w:type="spellStart"/>
      <w:r w:rsidRPr="002C54D3">
        <w:t>його</w:t>
      </w:r>
      <w:proofErr w:type="spellEnd"/>
      <w:r w:rsidRPr="002C54D3">
        <w:t xml:space="preserve"> </w:t>
      </w:r>
      <w:proofErr w:type="spellStart"/>
      <w:r w:rsidRPr="002C54D3">
        <w:t>підписання</w:t>
      </w:r>
      <w:proofErr w:type="spellEnd"/>
      <w:r w:rsidRPr="002C54D3">
        <w:t xml:space="preserve"> буде </w:t>
      </w:r>
      <w:proofErr w:type="spellStart"/>
      <w:r w:rsidRPr="002C54D3">
        <w:t>вважатися</w:t>
      </w:r>
      <w:proofErr w:type="spellEnd"/>
      <w:r w:rsidRPr="002C54D3">
        <w:t xml:space="preserve"> дата, </w:t>
      </w:r>
      <w:proofErr w:type="spellStart"/>
      <w:r w:rsidRPr="002C54D3">
        <w:t>зазначена</w:t>
      </w:r>
      <w:proofErr w:type="spellEnd"/>
      <w:r w:rsidRPr="002C54D3">
        <w:t xml:space="preserve"> на</w:t>
      </w:r>
      <w:r w:rsidRPr="002C54D3">
        <w:br/>
        <w:t xml:space="preserve">самому </w:t>
      </w:r>
      <w:proofErr w:type="spellStart"/>
      <w:r w:rsidRPr="002C54D3">
        <w:t>документі</w:t>
      </w:r>
      <w:proofErr w:type="spellEnd"/>
      <w:r w:rsidRPr="002C54D3">
        <w:t xml:space="preserve">, як </w:t>
      </w:r>
      <w:proofErr w:type="spellStart"/>
      <w:r w:rsidRPr="002C54D3">
        <w:t>його</w:t>
      </w:r>
      <w:proofErr w:type="spellEnd"/>
      <w:r w:rsidRPr="002C54D3">
        <w:t xml:space="preserve"> </w:t>
      </w:r>
      <w:proofErr w:type="spellStart"/>
      <w:r w:rsidRPr="002C54D3">
        <w:t>обов’язковий</w:t>
      </w:r>
      <w:proofErr w:type="spellEnd"/>
      <w:r w:rsidRPr="002C54D3">
        <w:t xml:space="preserve"> </w:t>
      </w:r>
      <w:proofErr w:type="spellStart"/>
      <w:r w:rsidRPr="002C54D3">
        <w:t>реквізит</w:t>
      </w:r>
      <w:proofErr w:type="spellEnd"/>
      <w:r w:rsidRPr="002C54D3">
        <w:t xml:space="preserve">, </w:t>
      </w:r>
      <w:proofErr w:type="spellStart"/>
      <w:r w:rsidRPr="002C54D3">
        <w:t>незалежно</w:t>
      </w:r>
      <w:proofErr w:type="spellEnd"/>
      <w:r w:rsidRPr="002C54D3">
        <w:t xml:space="preserve"> </w:t>
      </w:r>
      <w:proofErr w:type="spellStart"/>
      <w:r w:rsidRPr="002C54D3">
        <w:t>від</w:t>
      </w:r>
      <w:proofErr w:type="spellEnd"/>
      <w:r w:rsidRPr="002C54D3">
        <w:t xml:space="preserve"> </w:t>
      </w:r>
      <w:proofErr w:type="spellStart"/>
      <w:r w:rsidRPr="002C54D3">
        <w:t>дати</w:t>
      </w:r>
      <w:proofErr w:type="spellEnd"/>
      <w:r w:rsidRPr="002C54D3">
        <w:t xml:space="preserve"> </w:t>
      </w:r>
      <w:proofErr w:type="spellStart"/>
      <w:r w:rsidRPr="002C54D3">
        <w:t>накладення</w:t>
      </w:r>
      <w:proofErr w:type="spellEnd"/>
      <w:r w:rsidRPr="002C54D3">
        <w:t xml:space="preserve"> КЕП/УЕП Сторонами.</w:t>
      </w:r>
      <w:r w:rsidRPr="002C54D3">
        <w:br/>
      </w:r>
      <w:r w:rsidRPr="002C54D3">
        <w:rPr>
          <w:b/>
          <w:bCs/>
        </w:rPr>
        <w:t xml:space="preserve">12.7. </w:t>
      </w:r>
      <w:r w:rsidRPr="002C54D3">
        <w:t xml:space="preserve">Сторона, на </w:t>
      </w:r>
      <w:proofErr w:type="spellStart"/>
      <w:r w:rsidRPr="002C54D3">
        <w:t>вимогу</w:t>
      </w:r>
      <w:proofErr w:type="spellEnd"/>
      <w:r w:rsidRPr="002C54D3">
        <w:t xml:space="preserve"> </w:t>
      </w:r>
      <w:proofErr w:type="spellStart"/>
      <w:r w:rsidRPr="002C54D3">
        <w:t>іншої</w:t>
      </w:r>
      <w:proofErr w:type="spellEnd"/>
      <w:r w:rsidRPr="002C54D3">
        <w:t xml:space="preserve"> </w:t>
      </w:r>
      <w:proofErr w:type="spellStart"/>
      <w:r w:rsidRPr="002C54D3">
        <w:t>Сторони</w:t>
      </w:r>
      <w:proofErr w:type="spellEnd"/>
      <w:r w:rsidRPr="002C54D3">
        <w:t xml:space="preserve">, </w:t>
      </w:r>
      <w:proofErr w:type="spellStart"/>
      <w:r w:rsidRPr="002C54D3">
        <w:t>зобов’язана</w:t>
      </w:r>
      <w:proofErr w:type="spellEnd"/>
      <w:r w:rsidRPr="002C54D3">
        <w:t xml:space="preserve"> </w:t>
      </w:r>
      <w:proofErr w:type="spellStart"/>
      <w:r w:rsidRPr="002C54D3">
        <w:t>надати</w:t>
      </w:r>
      <w:proofErr w:type="spellEnd"/>
      <w:r w:rsidRPr="002C54D3">
        <w:t xml:space="preserve"> </w:t>
      </w:r>
      <w:proofErr w:type="spellStart"/>
      <w:r w:rsidRPr="002C54D3">
        <w:t>належним</w:t>
      </w:r>
      <w:proofErr w:type="spellEnd"/>
      <w:r w:rsidRPr="002C54D3">
        <w:t xml:space="preserve"> чином </w:t>
      </w:r>
      <w:proofErr w:type="spellStart"/>
      <w:r w:rsidRPr="002C54D3">
        <w:t>засвідчені</w:t>
      </w:r>
      <w:proofErr w:type="spellEnd"/>
      <w:r w:rsidRPr="002C54D3">
        <w:t xml:space="preserve">, у тому </w:t>
      </w:r>
      <w:proofErr w:type="spellStart"/>
      <w:r w:rsidRPr="002C54D3">
        <w:t>числі</w:t>
      </w:r>
      <w:proofErr w:type="spellEnd"/>
      <w:r w:rsidRPr="002C54D3">
        <w:br/>
        <w:t xml:space="preserve">з </w:t>
      </w:r>
      <w:proofErr w:type="spellStart"/>
      <w:r w:rsidRPr="002C54D3">
        <w:t>використанням</w:t>
      </w:r>
      <w:proofErr w:type="spellEnd"/>
      <w:r w:rsidRPr="002C54D3">
        <w:t xml:space="preserve"> КЕП/УЕП, </w:t>
      </w:r>
      <w:proofErr w:type="spellStart"/>
      <w:r w:rsidRPr="002C54D3">
        <w:t>документи</w:t>
      </w:r>
      <w:proofErr w:type="spellEnd"/>
      <w:r w:rsidRPr="002C54D3">
        <w:t xml:space="preserve">, </w:t>
      </w:r>
      <w:proofErr w:type="spellStart"/>
      <w:r w:rsidRPr="002C54D3">
        <w:t>що</w:t>
      </w:r>
      <w:proofErr w:type="spellEnd"/>
      <w:r w:rsidRPr="002C54D3">
        <w:t xml:space="preserve"> </w:t>
      </w:r>
      <w:proofErr w:type="spellStart"/>
      <w:r w:rsidRPr="002C54D3">
        <w:t>підтверджують</w:t>
      </w:r>
      <w:proofErr w:type="spellEnd"/>
      <w:r w:rsidRPr="002C54D3">
        <w:t xml:space="preserve"> </w:t>
      </w:r>
      <w:proofErr w:type="spellStart"/>
      <w:r w:rsidRPr="002C54D3">
        <w:t>повноваження</w:t>
      </w:r>
      <w:proofErr w:type="spellEnd"/>
      <w:r w:rsidRPr="002C54D3">
        <w:t xml:space="preserve"> </w:t>
      </w:r>
      <w:proofErr w:type="spellStart"/>
      <w:r w:rsidRPr="002C54D3">
        <w:t>підписанта</w:t>
      </w:r>
      <w:proofErr w:type="spellEnd"/>
      <w:r w:rsidRPr="002C54D3">
        <w:t xml:space="preserve"> на </w:t>
      </w:r>
      <w:proofErr w:type="spellStart"/>
      <w:r w:rsidRPr="002C54D3">
        <w:t>вчинення</w:t>
      </w:r>
      <w:proofErr w:type="spellEnd"/>
      <w:r w:rsidRPr="002C54D3">
        <w:br/>
      </w:r>
      <w:proofErr w:type="spellStart"/>
      <w:r w:rsidRPr="002C54D3">
        <w:t>відповідного</w:t>
      </w:r>
      <w:proofErr w:type="spellEnd"/>
      <w:r w:rsidRPr="002C54D3">
        <w:t xml:space="preserve"> </w:t>
      </w:r>
      <w:proofErr w:type="spellStart"/>
      <w:r w:rsidRPr="002C54D3">
        <w:t>правочину</w:t>
      </w:r>
      <w:proofErr w:type="spellEnd"/>
      <w:r w:rsidRPr="002C54D3">
        <w:t xml:space="preserve">. </w:t>
      </w:r>
      <w:proofErr w:type="spellStart"/>
      <w:r w:rsidRPr="002C54D3">
        <w:t>Сторони</w:t>
      </w:r>
      <w:proofErr w:type="spellEnd"/>
      <w:r w:rsidRPr="002C54D3">
        <w:t xml:space="preserve"> </w:t>
      </w:r>
      <w:proofErr w:type="spellStart"/>
      <w:r w:rsidRPr="002C54D3">
        <w:t>несуть</w:t>
      </w:r>
      <w:proofErr w:type="spellEnd"/>
      <w:r w:rsidRPr="002C54D3">
        <w:t xml:space="preserve"> </w:t>
      </w:r>
      <w:proofErr w:type="spellStart"/>
      <w:r w:rsidRPr="002C54D3">
        <w:t>відповідальність</w:t>
      </w:r>
      <w:proofErr w:type="spellEnd"/>
      <w:r w:rsidRPr="002C54D3">
        <w:t xml:space="preserve"> за </w:t>
      </w:r>
      <w:proofErr w:type="spellStart"/>
      <w:r w:rsidRPr="002C54D3">
        <w:t>наявність</w:t>
      </w:r>
      <w:proofErr w:type="spellEnd"/>
      <w:r w:rsidRPr="002C54D3">
        <w:t xml:space="preserve"> </w:t>
      </w:r>
      <w:proofErr w:type="spellStart"/>
      <w:r w:rsidRPr="002C54D3">
        <w:t>повноважень</w:t>
      </w:r>
      <w:proofErr w:type="spellEnd"/>
      <w:r w:rsidRPr="002C54D3">
        <w:t xml:space="preserve"> у </w:t>
      </w:r>
      <w:proofErr w:type="spellStart"/>
      <w:r w:rsidRPr="002C54D3">
        <w:t>підписанта</w:t>
      </w:r>
      <w:proofErr w:type="spellEnd"/>
      <w:r w:rsidRPr="002C54D3">
        <w:t xml:space="preserve"> та</w:t>
      </w:r>
      <w:r w:rsidRPr="002C54D3">
        <w:br/>
      </w:r>
      <w:proofErr w:type="spellStart"/>
      <w:r w:rsidRPr="002C54D3">
        <w:t>достовірність</w:t>
      </w:r>
      <w:proofErr w:type="spellEnd"/>
      <w:r w:rsidRPr="002C54D3">
        <w:t xml:space="preserve"> </w:t>
      </w:r>
      <w:proofErr w:type="spellStart"/>
      <w:r w:rsidRPr="002C54D3">
        <w:t>накладеного</w:t>
      </w:r>
      <w:proofErr w:type="spellEnd"/>
      <w:r w:rsidRPr="002C54D3">
        <w:t xml:space="preserve"> КЕП/УЕП.</w:t>
      </w:r>
    </w:p>
    <w:p w14:paraId="22A17077" w14:textId="31199EDC" w:rsidR="002C54D3" w:rsidRDefault="002C54D3" w:rsidP="004229DF">
      <w:pPr>
        <w:tabs>
          <w:tab w:val="left" w:pos="567"/>
          <w:tab w:val="left" w:pos="709"/>
          <w:tab w:val="left" w:pos="851"/>
        </w:tabs>
        <w:jc w:val="both"/>
        <w:rPr>
          <w:lang w:val="uk-UA"/>
        </w:rPr>
      </w:pPr>
      <w:r w:rsidRPr="002C54D3">
        <w:rPr>
          <w:b/>
          <w:bCs/>
        </w:rPr>
        <w:t xml:space="preserve">12.8. </w:t>
      </w:r>
      <w:proofErr w:type="spellStart"/>
      <w:r w:rsidRPr="002C54D3">
        <w:t>Сторони</w:t>
      </w:r>
      <w:proofErr w:type="spellEnd"/>
      <w:r w:rsidRPr="002C54D3">
        <w:t xml:space="preserve"> </w:t>
      </w:r>
      <w:proofErr w:type="spellStart"/>
      <w:r w:rsidRPr="002C54D3">
        <w:t>визнають</w:t>
      </w:r>
      <w:proofErr w:type="spellEnd"/>
      <w:r w:rsidRPr="002C54D3">
        <w:t xml:space="preserve">, </w:t>
      </w:r>
      <w:proofErr w:type="spellStart"/>
      <w:r w:rsidRPr="002C54D3">
        <w:t>що</w:t>
      </w:r>
      <w:proofErr w:type="spellEnd"/>
      <w:r w:rsidRPr="002C54D3">
        <w:t xml:space="preserve"> КЕП/УЕП за </w:t>
      </w:r>
      <w:proofErr w:type="spellStart"/>
      <w:r w:rsidRPr="002C54D3">
        <w:t>правовим</w:t>
      </w:r>
      <w:proofErr w:type="spellEnd"/>
      <w:r w:rsidRPr="002C54D3">
        <w:t xml:space="preserve"> статусом </w:t>
      </w:r>
      <w:proofErr w:type="spellStart"/>
      <w:r w:rsidRPr="002C54D3">
        <w:t>прирівнюється</w:t>
      </w:r>
      <w:proofErr w:type="spellEnd"/>
      <w:r w:rsidRPr="002C54D3">
        <w:t xml:space="preserve"> до </w:t>
      </w:r>
      <w:proofErr w:type="spellStart"/>
      <w:r w:rsidRPr="002C54D3">
        <w:t>власноручного</w:t>
      </w:r>
      <w:proofErr w:type="spellEnd"/>
      <w:r w:rsidRPr="002C54D3">
        <w:br/>
      </w:r>
      <w:proofErr w:type="spellStart"/>
      <w:r w:rsidRPr="002C54D3">
        <w:t>підпису</w:t>
      </w:r>
      <w:proofErr w:type="spellEnd"/>
      <w:r w:rsidRPr="002C54D3">
        <w:t xml:space="preserve"> (печатки) у </w:t>
      </w:r>
      <w:proofErr w:type="spellStart"/>
      <w:r w:rsidRPr="002C54D3">
        <w:t>разі</w:t>
      </w:r>
      <w:proofErr w:type="spellEnd"/>
      <w:r w:rsidRPr="002C54D3">
        <w:t xml:space="preserve">, </w:t>
      </w:r>
      <w:proofErr w:type="spellStart"/>
      <w:r w:rsidRPr="002C54D3">
        <w:t>якщо</w:t>
      </w:r>
      <w:proofErr w:type="spellEnd"/>
      <w:r w:rsidRPr="002C54D3">
        <w:t xml:space="preserve">: КЕП/УЕП </w:t>
      </w:r>
      <w:proofErr w:type="spellStart"/>
      <w:r w:rsidRPr="002C54D3">
        <w:t>підтверджено</w:t>
      </w:r>
      <w:proofErr w:type="spellEnd"/>
      <w:r w:rsidRPr="002C54D3">
        <w:t xml:space="preserve"> </w:t>
      </w:r>
      <w:proofErr w:type="spellStart"/>
      <w:r w:rsidRPr="002C54D3">
        <w:t>використанням</w:t>
      </w:r>
      <w:proofErr w:type="spellEnd"/>
      <w:r w:rsidRPr="002C54D3">
        <w:t xml:space="preserve"> </w:t>
      </w:r>
      <w:proofErr w:type="spellStart"/>
      <w:r w:rsidRPr="002C54D3">
        <w:t>кваліфікованого</w:t>
      </w:r>
      <w:proofErr w:type="spellEnd"/>
      <w:r w:rsidRPr="002C54D3">
        <w:t xml:space="preserve"> </w:t>
      </w:r>
      <w:proofErr w:type="spellStart"/>
      <w:r w:rsidRPr="002C54D3">
        <w:t>сертифіката</w:t>
      </w:r>
      <w:proofErr w:type="spellEnd"/>
      <w:r w:rsidRPr="002C54D3">
        <w:t xml:space="preserve"> ключа</w:t>
      </w:r>
      <w:r w:rsidRPr="002C54D3">
        <w:br/>
        <w:t xml:space="preserve">за </w:t>
      </w:r>
      <w:proofErr w:type="spellStart"/>
      <w:r w:rsidRPr="002C54D3">
        <w:t>допомогою</w:t>
      </w:r>
      <w:proofErr w:type="spellEnd"/>
      <w:r w:rsidRPr="002C54D3">
        <w:t xml:space="preserve"> </w:t>
      </w:r>
      <w:proofErr w:type="spellStart"/>
      <w:r w:rsidRPr="002C54D3">
        <w:t>надійних</w:t>
      </w:r>
      <w:proofErr w:type="spellEnd"/>
      <w:r w:rsidRPr="002C54D3">
        <w:t xml:space="preserve"> </w:t>
      </w:r>
      <w:proofErr w:type="spellStart"/>
      <w:r w:rsidRPr="002C54D3">
        <w:t>засобів</w:t>
      </w:r>
      <w:proofErr w:type="spellEnd"/>
      <w:r w:rsidRPr="002C54D3">
        <w:t xml:space="preserve"> </w:t>
      </w:r>
      <w:proofErr w:type="spellStart"/>
      <w:r w:rsidRPr="002C54D3">
        <w:t>електронного</w:t>
      </w:r>
      <w:proofErr w:type="spellEnd"/>
      <w:r w:rsidRPr="002C54D3">
        <w:t xml:space="preserve"> </w:t>
      </w:r>
      <w:proofErr w:type="spellStart"/>
      <w:r w:rsidRPr="002C54D3">
        <w:t>підпису</w:t>
      </w:r>
      <w:proofErr w:type="spellEnd"/>
      <w:r w:rsidRPr="002C54D3">
        <w:t xml:space="preserve">; </w:t>
      </w:r>
      <w:proofErr w:type="spellStart"/>
      <w:r w:rsidRPr="002C54D3">
        <w:t>під</w:t>
      </w:r>
      <w:proofErr w:type="spellEnd"/>
      <w:r w:rsidRPr="002C54D3">
        <w:t xml:space="preserve"> час </w:t>
      </w:r>
      <w:proofErr w:type="spellStart"/>
      <w:r w:rsidRPr="002C54D3">
        <w:t>перевірки</w:t>
      </w:r>
      <w:proofErr w:type="spellEnd"/>
      <w:r w:rsidRPr="002C54D3">
        <w:t xml:space="preserve"> </w:t>
      </w:r>
      <w:proofErr w:type="spellStart"/>
      <w:r w:rsidRPr="002C54D3">
        <w:t>використовувався</w:t>
      </w:r>
      <w:proofErr w:type="spellEnd"/>
      <w:r w:rsidRPr="002C54D3">
        <w:t xml:space="preserve"> </w:t>
      </w:r>
      <w:proofErr w:type="spellStart"/>
      <w:r w:rsidRPr="002C54D3">
        <w:t>кваліфікований</w:t>
      </w:r>
      <w:proofErr w:type="spellEnd"/>
      <w:r w:rsidRPr="002C54D3">
        <w:br/>
      </w:r>
      <w:proofErr w:type="spellStart"/>
      <w:r w:rsidRPr="002C54D3">
        <w:t>сертифікат</w:t>
      </w:r>
      <w:proofErr w:type="spellEnd"/>
      <w:r w:rsidRPr="002C54D3">
        <w:t xml:space="preserve"> ключа, </w:t>
      </w:r>
      <w:proofErr w:type="spellStart"/>
      <w:r w:rsidRPr="002C54D3">
        <w:t>чинний</w:t>
      </w:r>
      <w:proofErr w:type="spellEnd"/>
      <w:r w:rsidRPr="002C54D3">
        <w:t xml:space="preserve"> на момент </w:t>
      </w:r>
      <w:proofErr w:type="spellStart"/>
      <w:r w:rsidRPr="002C54D3">
        <w:t>накладення</w:t>
      </w:r>
      <w:proofErr w:type="spellEnd"/>
      <w:r w:rsidRPr="002C54D3">
        <w:t xml:space="preserve"> КЕП/УЕП; </w:t>
      </w:r>
      <w:proofErr w:type="spellStart"/>
      <w:r w:rsidRPr="002C54D3">
        <w:t>особовий</w:t>
      </w:r>
      <w:proofErr w:type="spellEnd"/>
      <w:r w:rsidRPr="002C54D3">
        <w:t xml:space="preserve"> ключ </w:t>
      </w:r>
      <w:proofErr w:type="spellStart"/>
      <w:r w:rsidRPr="002C54D3">
        <w:t>підписувача</w:t>
      </w:r>
      <w:proofErr w:type="spellEnd"/>
      <w:r w:rsidRPr="002C54D3">
        <w:t xml:space="preserve"> </w:t>
      </w:r>
      <w:proofErr w:type="spellStart"/>
      <w:r w:rsidRPr="002C54D3">
        <w:t>відповідає</w:t>
      </w:r>
      <w:proofErr w:type="spellEnd"/>
      <w:r w:rsidRPr="002C54D3">
        <w:br/>
      </w:r>
      <w:proofErr w:type="spellStart"/>
      <w:r w:rsidRPr="002C54D3">
        <w:t>відкритому</w:t>
      </w:r>
      <w:proofErr w:type="spellEnd"/>
      <w:r w:rsidRPr="002C54D3">
        <w:t xml:space="preserve"> </w:t>
      </w:r>
      <w:proofErr w:type="spellStart"/>
      <w:r w:rsidRPr="002C54D3">
        <w:t>ключеві</w:t>
      </w:r>
      <w:proofErr w:type="spellEnd"/>
      <w:r w:rsidRPr="002C54D3">
        <w:t xml:space="preserve">, </w:t>
      </w:r>
      <w:proofErr w:type="spellStart"/>
      <w:r w:rsidRPr="002C54D3">
        <w:t>зазначеному</w:t>
      </w:r>
      <w:proofErr w:type="spellEnd"/>
      <w:r w:rsidRPr="002C54D3">
        <w:t xml:space="preserve"> у </w:t>
      </w:r>
      <w:proofErr w:type="spellStart"/>
      <w:r w:rsidRPr="002C54D3">
        <w:t>сертифікаті</w:t>
      </w:r>
      <w:proofErr w:type="spellEnd"/>
      <w:r w:rsidRPr="002C54D3">
        <w:t>.</w:t>
      </w:r>
    </w:p>
    <w:p w14:paraId="3BAFD9D2" w14:textId="1960584E" w:rsidR="001D0C8E" w:rsidRPr="001D0C8E" w:rsidRDefault="001D0C8E" w:rsidP="004229DF">
      <w:pPr>
        <w:tabs>
          <w:tab w:val="left" w:pos="567"/>
          <w:tab w:val="left" w:pos="709"/>
          <w:tab w:val="left" w:pos="851"/>
        </w:tabs>
        <w:jc w:val="both"/>
        <w:rPr>
          <w:lang w:val="uk-UA"/>
        </w:rPr>
      </w:pPr>
      <w:r w:rsidRPr="001D0C8E">
        <w:rPr>
          <w:b/>
          <w:bCs/>
          <w:lang w:val="uk-UA"/>
        </w:rPr>
        <w:t>12.9.</w:t>
      </w:r>
      <w:r>
        <w:rPr>
          <w:lang w:val="uk-UA"/>
        </w:rPr>
        <w:t xml:space="preserve"> </w:t>
      </w:r>
      <w:proofErr w:type="spellStart"/>
      <w:r w:rsidRPr="001D0C8E">
        <w:t>Споживач</w:t>
      </w:r>
      <w:proofErr w:type="spellEnd"/>
      <w:r w:rsidRPr="001D0C8E">
        <w:t xml:space="preserve"> </w:t>
      </w:r>
      <w:proofErr w:type="spellStart"/>
      <w:r w:rsidRPr="001D0C8E">
        <w:t>зобов’язаний</w:t>
      </w:r>
      <w:proofErr w:type="spellEnd"/>
      <w:r w:rsidRPr="001D0C8E">
        <w:t xml:space="preserve"> не </w:t>
      </w:r>
      <w:proofErr w:type="spellStart"/>
      <w:r w:rsidRPr="001D0C8E">
        <w:t>пізніше</w:t>
      </w:r>
      <w:proofErr w:type="spellEnd"/>
      <w:r w:rsidRPr="001D0C8E">
        <w:t xml:space="preserve"> </w:t>
      </w:r>
      <w:proofErr w:type="spellStart"/>
      <w:r w:rsidRPr="001D0C8E">
        <w:t>ніж</w:t>
      </w:r>
      <w:proofErr w:type="spellEnd"/>
      <w:r w:rsidRPr="001D0C8E">
        <w:t xml:space="preserve"> за 3 (три) </w:t>
      </w:r>
      <w:proofErr w:type="spellStart"/>
      <w:r w:rsidRPr="001D0C8E">
        <w:t>робочі</w:t>
      </w:r>
      <w:proofErr w:type="spellEnd"/>
      <w:r w:rsidRPr="001D0C8E">
        <w:t xml:space="preserve"> </w:t>
      </w:r>
      <w:proofErr w:type="spellStart"/>
      <w:r w:rsidRPr="001D0C8E">
        <w:t>дні</w:t>
      </w:r>
      <w:proofErr w:type="spellEnd"/>
      <w:r w:rsidRPr="001D0C8E">
        <w:t xml:space="preserve"> </w:t>
      </w:r>
      <w:proofErr w:type="spellStart"/>
      <w:r w:rsidRPr="001D0C8E">
        <w:t>повідомити</w:t>
      </w:r>
      <w:proofErr w:type="spellEnd"/>
      <w:r w:rsidRPr="001D0C8E">
        <w:t xml:space="preserve"> на </w:t>
      </w:r>
      <w:proofErr w:type="spellStart"/>
      <w:r w:rsidRPr="001D0C8E">
        <w:t>електронну</w:t>
      </w:r>
      <w:proofErr w:type="spellEnd"/>
      <w:r w:rsidRPr="001D0C8E">
        <w:t xml:space="preserve"> </w:t>
      </w:r>
      <w:proofErr w:type="spellStart"/>
      <w:r w:rsidRPr="001D0C8E">
        <w:t>пошту</w:t>
      </w:r>
      <w:proofErr w:type="spellEnd"/>
      <w:r w:rsidRPr="001D0C8E">
        <w:br/>
      </w:r>
      <w:proofErr w:type="spellStart"/>
      <w:r w:rsidRPr="001D0C8E">
        <w:t>Постачальника</w:t>
      </w:r>
      <w:proofErr w:type="spellEnd"/>
      <w:r w:rsidRPr="001D0C8E">
        <w:t xml:space="preserve"> про </w:t>
      </w:r>
      <w:proofErr w:type="spellStart"/>
      <w:r w:rsidRPr="001D0C8E">
        <w:t>неможливість</w:t>
      </w:r>
      <w:proofErr w:type="spellEnd"/>
      <w:r w:rsidRPr="001D0C8E">
        <w:t xml:space="preserve"> </w:t>
      </w:r>
      <w:proofErr w:type="spellStart"/>
      <w:r w:rsidRPr="001D0C8E">
        <w:t>подальшого</w:t>
      </w:r>
      <w:proofErr w:type="spellEnd"/>
      <w:r w:rsidRPr="001D0C8E">
        <w:t xml:space="preserve"> </w:t>
      </w:r>
      <w:proofErr w:type="spellStart"/>
      <w:r w:rsidRPr="001D0C8E">
        <w:t>використання</w:t>
      </w:r>
      <w:proofErr w:type="spellEnd"/>
      <w:r w:rsidRPr="001D0C8E">
        <w:t xml:space="preserve"> </w:t>
      </w:r>
      <w:proofErr w:type="spellStart"/>
      <w:r w:rsidRPr="001D0C8E">
        <w:t>системи</w:t>
      </w:r>
      <w:proofErr w:type="spellEnd"/>
      <w:r w:rsidRPr="001D0C8E">
        <w:t xml:space="preserve"> для </w:t>
      </w:r>
      <w:proofErr w:type="spellStart"/>
      <w:r w:rsidRPr="001D0C8E">
        <w:t>обміну</w:t>
      </w:r>
      <w:proofErr w:type="spellEnd"/>
      <w:r w:rsidRPr="001D0C8E">
        <w:t xml:space="preserve"> е-документами, </w:t>
      </w:r>
      <w:proofErr w:type="spellStart"/>
      <w:r w:rsidRPr="001D0C8E">
        <w:t>програми</w:t>
      </w:r>
      <w:proofErr w:type="spellEnd"/>
      <w:r w:rsidRPr="001D0C8E">
        <w:t>,</w:t>
      </w:r>
      <w:r w:rsidRPr="001D0C8E">
        <w:br/>
      </w:r>
      <w:proofErr w:type="spellStart"/>
      <w:r w:rsidRPr="001D0C8E">
        <w:t>тощо</w:t>
      </w:r>
      <w:proofErr w:type="spellEnd"/>
      <w:r w:rsidRPr="001D0C8E">
        <w:t xml:space="preserve"> у </w:t>
      </w:r>
      <w:proofErr w:type="spellStart"/>
      <w:r w:rsidRPr="001D0C8E">
        <w:t>разі</w:t>
      </w:r>
      <w:proofErr w:type="spellEnd"/>
      <w:r w:rsidRPr="001D0C8E">
        <w:t xml:space="preserve"> </w:t>
      </w:r>
      <w:proofErr w:type="spellStart"/>
      <w:r w:rsidRPr="001D0C8E">
        <w:t>настання</w:t>
      </w:r>
      <w:proofErr w:type="spellEnd"/>
      <w:r w:rsidRPr="001D0C8E">
        <w:t xml:space="preserve"> такого </w:t>
      </w:r>
      <w:proofErr w:type="spellStart"/>
      <w:r w:rsidRPr="001D0C8E">
        <w:t>випадку</w:t>
      </w:r>
      <w:proofErr w:type="spellEnd"/>
      <w:r w:rsidRPr="001D0C8E">
        <w:t>.</w:t>
      </w:r>
    </w:p>
    <w:p w14:paraId="2CC08020" w14:textId="77777777" w:rsidR="005849BD" w:rsidRPr="00FD4DCC" w:rsidRDefault="005849BD" w:rsidP="00841FE2">
      <w:pPr>
        <w:tabs>
          <w:tab w:val="left" w:pos="567"/>
          <w:tab w:val="left" w:pos="709"/>
          <w:tab w:val="left" w:pos="851"/>
        </w:tabs>
        <w:ind w:left="567"/>
        <w:jc w:val="both"/>
        <w:rPr>
          <w:lang w:val="uk-UA"/>
        </w:rPr>
      </w:pPr>
    </w:p>
    <w:p w14:paraId="795C459F" w14:textId="2342DABA" w:rsidR="003A6CB6" w:rsidRPr="00FD4DCC" w:rsidRDefault="001D0C8E" w:rsidP="00606E11">
      <w:pPr>
        <w:pStyle w:val="2"/>
        <w:tabs>
          <w:tab w:val="clear" w:pos="576"/>
          <w:tab w:val="left" w:pos="851"/>
        </w:tabs>
        <w:spacing w:before="0" w:after="0" w:line="240" w:lineRule="auto"/>
        <w:ind w:left="0" w:firstLine="0"/>
        <w:jc w:val="left"/>
        <w:rPr>
          <w:rFonts w:ascii="Times New Roman" w:hAnsi="Times New Roman"/>
          <w:i w:val="0"/>
          <w:iCs w:val="0"/>
          <w:sz w:val="20"/>
          <w:szCs w:val="20"/>
          <w:lang w:val="uk-UA"/>
        </w:rPr>
      </w:pPr>
      <w:r>
        <w:rPr>
          <w:rFonts w:ascii="Times New Roman" w:hAnsi="Times New Roman"/>
          <w:i w:val="0"/>
          <w:iCs w:val="0"/>
          <w:sz w:val="20"/>
          <w:szCs w:val="20"/>
          <w:lang w:val="uk-UA"/>
        </w:rPr>
        <w:t xml:space="preserve">13. </w:t>
      </w:r>
      <w:r w:rsidR="001D0036" w:rsidRPr="00FD4DCC">
        <w:rPr>
          <w:rFonts w:ascii="Times New Roman" w:hAnsi="Times New Roman"/>
          <w:i w:val="0"/>
          <w:iCs w:val="0"/>
          <w:sz w:val="20"/>
          <w:szCs w:val="20"/>
          <w:lang w:val="uk-UA"/>
        </w:rPr>
        <w:t>СТРОК ДІЇ ДОГОВОРУ</w:t>
      </w:r>
    </w:p>
    <w:p w14:paraId="63E7E5B6" w14:textId="77777777" w:rsidR="003A6CB6" w:rsidRPr="00FD4DCC" w:rsidRDefault="003A6CB6" w:rsidP="003A6CB6">
      <w:pPr>
        <w:ind w:firstLine="567"/>
        <w:rPr>
          <w:lang w:val="uk-UA"/>
        </w:rPr>
      </w:pPr>
    </w:p>
    <w:p w14:paraId="5264682F" w14:textId="2593E256" w:rsidR="003A6CB6" w:rsidRPr="00FD4DCC" w:rsidRDefault="001D0C8E" w:rsidP="00606E11">
      <w:pPr>
        <w:pStyle w:val="ListParagraph1"/>
        <w:tabs>
          <w:tab w:val="left" w:pos="851"/>
        </w:tabs>
        <w:ind w:left="0"/>
        <w:jc w:val="both"/>
        <w:rPr>
          <w:lang w:val="uk-UA"/>
        </w:rPr>
      </w:pPr>
      <w:r w:rsidRPr="00606E11">
        <w:rPr>
          <w:b/>
          <w:bCs/>
          <w:lang w:val="uk-UA"/>
        </w:rPr>
        <w:t>13.1.</w:t>
      </w:r>
      <w:r>
        <w:rPr>
          <w:lang w:val="uk-UA"/>
        </w:rPr>
        <w:t xml:space="preserve"> </w:t>
      </w:r>
      <w:r w:rsidR="003A6CB6" w:rsidRPr="00FD4DCC">
        <w:rPr>
          <w:lang w:val="uk-UA"/>
        </w:rPr>
        <w:t xml:space="preserve">Цей Договір вступає в силу з моменту його підписання та діє до </w:t>
      </w:r>
      <w:r w:rsidR="007565A2" w:rsidRPr="00FD4DCC">
        <w:rPr>
          <w:lang w:val="uk-UA"/>
        </w:rPr>
        <w:t>_______</w:t>
      </w:r>
      <w:r w:rsidR="00A36724">
        <w:rPr>
          <w:lang w:val="uk-UA"/>
        </w:rPr>
        <w:t>__</w:t>
      </w:r>
      <w:r w:rsidR="003A6CB6" w:rsidRPr="00FD4DCC">
        <w:rPr>
          <w:lang w:val="uk-UA"/>
        </w:rPr>
        <w:t xml:space="preserve"> </w:t>
      </w:r>
      <w:r w:rsidR="007565A2" w:rsidRPr="00FD4DCC">
        <w:rPr>
          <w:lang w:val="uk-UA"/>
        </w:rPr>
        <w:t>20</w:t>
      </w:r>
      <w:r w:rsidR="00B83ED7">
        <w:rPr>
          <w:lang w:val="uk-UA"/>
        </w:rPr>
        <w:t>2</w:t>
      </w:r>
      <w:r w:rsidR="007565A2" w:rsidRPr="00FD4DCC">
        <w:t xml:space="preserve">_ </w:t>
      </w:r>
      <w:r w:rsidR="003A6CB6" w:rsidRPr="00FD4DCC">
        <w:rPr>
          <w:lang w:val="uk-UA"/>
        </w:rPr>
        <w:t xml:space="preserve">року (включно), а в частині розрахунків </w:t>
      </w:r>
      <w:r w:rsidR="00E6001A" w:rsidRPr="00FD4DCC">
        <w:rPr>
          <w:lang w:val="uk-UA"/>
        </w:rPr>
        <w:t>–</w:t>
      </w:r>
      <w:r w:rsidR="003A6CB6" w:rsidRPr="00FD4DCC">
        <w:rPr>
          <w:lang w:val="uk-UA"/>
        </w:rPr>
        <w:t xml:space="preserve"> до моменту повного та належного виконання Сторонами своїх зобов’язань за Договором.</w:t>
      </w:r>
    </w:p>
    <w:p w14:paraId="70FDB095" w14:textId="787850A4" w:rsidR="003A6CB6" w:rsidRDefault="004C53F4" w:rsidP="003A6CB6">
      <w:pPr>
        <w:pStyle w:val="31"/>
        <w:tabs>
          <w:tab w:val="left" w:pos="851"/>
        </w:tabs>
        <w:ind w:firstLine="567"/>
        <w:jc w:val="left"/>
        <w:rPr>
          <w:rFonts w:ascii="Times New Roman" w:hAnsi="Times New Roman" w:cs="Times New Roman"/>
          <w:sz w:val="20"/>
          <w:szCs w:val="20"/>
          <w:lang w:val="ru-RU"/>
        </w:rPr>
      </w:pPr>
      <w:r w:rsidRPr="00FD4DCC">
        <w:rPr>
          <w:rFonts w:ascii="Times New Roman" w:hAnsi="Times New Roman" w:cs="Times New Roman"/>
          <w:sz w:val="20"/>
          <w:szCs w:val="20"/>
          <w:lang w:val="ru-RU"/>
        </w:rPr>
        <w:t xml:space="preserve"> </w:t>
      </w:r>
    </w:p>
    <w:p w14:paraId="4F6C3858" w14:textId="648783D0" w:rsidR="003A6CB6" w:rsidRPr="00FD4DCC" w:rsidRDefault="001D0C8E" w:rsidP="00606E11">
      <w:pPr>
        <w:tabs>
          <w:tab w:val="left" w:pos="851"/>
        </w:tabs>
        <w:rPr>
          <w:b/>
          <w:bCs/>
          <w:lang w:val="uk-UA"/>
        </w:rPr>
      </w:pPr>
      <w:r>
        <w:rPr>
          <w:b/>
          <w:bCs/>
          <w:lang w:val="uk-UA"/>
        </w:rPr>
        <w:t xml:space="preserve">14. </w:t>
      </w:r>
      <w:r w:rsidR="001D0036" w:rsidRPr="00FD4DCC">
        <w:rPr>
          <w:b/>
          <w:bCs/>
          <w:lang w:val="uk-UA"/>
        </w:rPr>
        <w:t xml:space="preserve">АДРЕСИ, БАНКІВСЬКІ РЕКВІЗИТИ ТА ПІДПИСИ СТОРІН </w:t>
      </w:r>
    </w:p>
    <w:p w14:paraId="24AF6034" w14:textId="77777777" w:rsidR="001D0036" w:rsidRPr="00FD4DCC" w:rsidRDefault="001D0036" w:rsidP="003A6CB6">
      <w:pPr>
        <w:tabs>
          <w:tab w:val="left" w:pos="851"/>
        </w:tabs>
        <w:ind w:left="360" w:firstLine="567"/>
        <w:rPr>
          <w:b/>
          <w:bCs/>
          <w:lang w:val="uk-UA"/>
        </w:rPr>
      </w:pPr>
    </w:p>
    <w:tbl>
      <w:tblPr>
        <w:tblW w:w="0" w:type="auto"/>
        <w:tblInd w:w="-106" w:type="dxa"/>
        <w:tblLayout w:type="fixed"/>
        <w:tblLook w:val="0000" w:firstRow="0" w:lastRow="0" w:firstColumn="0" w:lastColumn="0" w:noHBand="0" w:noVBand="0"/>
      </w:tblPr>
      <w:tblGrid>
        <w:gridCol w:w="5149"/>
        <w:gridCol w:w="5325"/>
      </w:tblGrid>
      <w:tr w:rsidR="003A6CB6" w:rsidRPr="00FD4DCC" w14:paraId="5EFD0D05" w14:textId="77777777" w:rsidTr="000D74FE">
        <w:trPr>
          <w:trHeight w:val="1898"/>
        </w:trPr>
        <w:tc>
          <w:tcPr>
            <w:tcW w:w="5149" w:type="dxa"/>
            <w:tcBorders>
              <w:top w:val="nil"/>
              <w:left w:val="nil"/>
              <w:bottom w:val="nil"/>
              <w:right w:val="nil"/>
            </w:tcBorders>
          </w:tcPr>
          <w:p w14:paraId="58B4A5FA" w14:textId="77777777" w:rsidR="00BD7098" w:rsidRPr="00FD4DCC" w:rsidRDefault="00BD7098" w:rsidP="00BD7098">
            <w:pPr>
              <w:tabs>
                <w:tab w:val="left" w:pos="851"/>
              </w:tabs>
              <w:ind w:firstLine="567"/>
              <w:jc w:val="center"/>
              <w:rPr>
                <w:b/>
                <w:bCs/>
                <w:lang w:val="uk-UA"/>
              </w:rPr>
            </w:pPr>
            <w:r w:rsidRPr="00FD4DCC">
              <w:rPr>
                <w:b/>
                <w:bCs/>
                <w:lang w:val="uk-UA"/>
              </w:rPr>
              <w:t>ПОСТАЧАЛЬНИК:</w:t>
            </w:r>
          </w:p>
          <w:p w14:paraId="255042B6" w14:textId="77777777" w:rsidR="00BD7098" w:rsidRPr="00FD4DCC" w:rsidRDefault="00BD7098" w:rsidP="00BD7098">
            <w:pPr>
              <w:tabs>
                <w:tab w:val="left" w:pos="851"/>
              </w:tabs>
              <w:ind w:firstLine="567"/>
              <w:jc w:val="center"/>
              <w:rPr>
                <w:b/>
                <w:bCs/>
                <w:lang w:val="uk-UA"/>
              </w:rPr>
            </w:pPr>
          </w:p>
          <w:p w14:paraId="131C0042" w14:textId="0E1C7580" w:rsidR="00BD7098" w:rsidRDefault="00BD7098" w:rsidP="00BD7098">
            <w:pPr>
              <w:tabs>
                <w:tab w:val="left" w:pos="851"/>
              </w:tabs>
              <w:jc w:val="both"/>
              <w:rPr>
                <w:b/>
                <w:bCs/>
                <w:lang w:val="uk-UA"/>
              </w:rPr>
            </w:pPr>
            <w:r w:rsidRPr="00FD4DCC">
              <w:rPr>
                <w:b/>
                <w:bCs/>
                <w:lang w:val="uk-UA"/>
              </w:rPr>
              <w:t>ТОВ «</w:t>
            </w:r>
            <w:r w:rsidR="00396846">
              <w:rPr>
                <w:b/>
                <w:bCs/>
                <w:lang w:val="uk-UA"/>
              </w:rPr>
              <w:t>АРРІБА ТРЕЙДІНГ</w:t>
            </w:r>
            <w:r w:rsidRPr="00FD4DCC">
              <w:rPr>
                <w:b/>
                <w:bCs/>
                <w:lang w:val="uk-UA"/>
              </w:rPr>
              <w:t>»</w:t>
            </w:r>
          </w:p>
          <w:p w14:paraId="577040DC" w14:textId="77777777" w:rsidR="00493F1F" w:rsidRPr="00FD4DCC" w:rsidRDefault="00493F1F" w:rsidP="00BD7098">
            <w:pPr>
              <w:tabs>
                <w:tab w:val="left" w:pos="851"/>
              </w:tabs>
              <w:jc w:val="both"/>
              <w:rPr>
                <w:b/>
                <w:bCs/>
                <w:lang w:val="uk-UA"/>
              </w:rPr>
            </w:pPr>
          </w:p>
          <w:p w14:paraId="7C81EEBC" w14:textId="7662017E" w:rsidR="00BD7098" w:rsidRPr="00FD4DCC" w:rsidRDefault="00BD7098" w:rsidP="00BD7098">
            <w:pPr>
              <w:tabs>
                <w:tab w:val="left" w:pos="331"/>
                <w:tab w:val="center" w:pos="2426"/>
              </w:tabs>
              <w:snapToGrid w:val="0"/>
              <w:rPr>
                <w:lang w:val="uk-UA"/>
              </w:rPr>
            </w:pPr>
            <w:r w:rsidRPr="00FD4DCC">
              <w:rPr>
                <w:lang w:val="uk-UA"/>
              </w:rPr>
              <w:t xml:space="preserve">Код ЄДРПОУ </w:t>
            </w:r>
            <w:r w:rsidR="00396846" w:rsidRPr="00396846">
              <w:rPr>
                <w:lang w:val="uk-UA"/>
              </w:rPr>
              <w:t>43757152</w:t>
            </w:r>
          </w:p>
          <w:p w14:paraId="1FB0AFD7" w14:textId="61F942FF" w:rsidR="00BD7098" w:rsidRDefault="00BD7098" w:rsidP="00BD7098">
            <w:pPr>
              <w:tabs>
                <w:tab w:val="left" w:pos="331"/>
                <w:tab w:val="center" w:pos="2426"/>
              </w:tabs>
              <w:snapToGrid w:val="0"/>
              <w:rPr>
                <w:lang w:val="uk-UA"/>
              </w:rPr>
            </w:pPr>
            <w:r w:rsidRPr="00FD4DCC">
              <w:rPr>
                <w:lang w:val="uk-UA"/>
              </w:rPr>
              <w:t xml:space="preserve">Місцезнаходження: </w:t>
            </w:r>
            <w:r w:rsidRPr="00FD4DCC">
              <w:rPr>
                <w:shd w:val="clear" w:color="auto" w:fill="FFFFFF"/>
              </w:rPr>
              <w:t xml:space="preserve">04070, м. </w:t>
            </w:r>
            <w:proofErr w:type="spellStart"/>
            <w:r w:rsidRPr="00FD4DCC">
              <w:rPr>
                <w:shd w:val="clear" w:color="auto" w:fill="FFFFFF"/>
              </w:rPr>
              <w:t>Київ</w:t>
            </w:r>
            <w:proofErr w:type="spellEnd"/>
            <w:r w:rsidRPr="00FD4DCC">
              <w:rPr>
                <w:shd w:val="clear" w:color="auto" w:fill="FFFFFF"/>
              </w:rPr>
              <w:t xml:space="preserve">, </w:t>
            </w:r>
            <w:proofErr w:type="spellStart"/>
            <w:r w:rsidRPr="00FD4DCC">
              <w:rPr>
                <w:shd w:val="clear" w:color="auto" w:fill="FFFFFF"/>
              </w:rPr>
              <w:t>вул</w:t>
            </w:r>
            <w:proofErr w:type="spellEnd"/>
            <w:r w:rsidRPr="00FD4DCC">
              <w:rPr>
                <w:shd w:val="clear" w:color="auto" w:fill="FFFFFF"/>
              </w:rPr>
              <w:t xml:space="preserve">. </w:t>
            </w:r>
            <w:r w:rsidR="00D870A2" w:rsidRPr="00FD4DCC">
              <w:rPr>
                <w:shd w:val="clear" w:color="auto" w:fill="FFFFFF"/>
                <w:lang w:val="uk-UA"/>
              </w:rPr>
              <w:t>Ярославська</w:t>
            </w:r>
            <w:r w:rsidRPr="00FD4DCC">
              <w:rPr>
                <w:shd w:val="clear" w:color="auto" w:fill="FFFFFF"/>
              </w:rPr>
              <w:t xml:space="preserve">, буд. </w:t>
            </w:r>
            <w:r w:rsidR="00D870A2" w:rsidRPr="00FD4DCC">
              <w:rPr>
                <w:shd w:val="clear" w:color="auto" w:fill="FFFFFF"/>
                <w:lang w:val="uk-UA"/>
              </w:rPr>
              <w:t>58</w:t>
            </w:r>
            <w:r w:rsidRPr="00FD4DCC">
              <w:rPr>
                <w:shd w:val="clear" w:color="auto" w:fill="FFFFFF"/>
              </w:rPr>
              <w:t xml:space="preserve">, пов. </w:t>
            </w:r>
            <w:r w:rsidR="00D870A2" w:rsidRPr="00FD4DCC">
              <w:rPr>
                <w:shd w:val="clear" w:color="auto" w:fill="FFFFFF"/>
                <w:lang w:val="uk-UA"/>
              </w:rPr>
              <w:t>10</w:t>
            </w:r>
            <w:r w:rsidRPr="00FD4DCC">
              <w:rPr>
                <w:lang w:val="uk-UA"/>
              </w:rPr>
              <w:t xml:space="preserve"> </w:t>
            </w:r>
          </w:p>
          <w:p w14:paraId="61660A71" w14:textId="77777777" w:rsidR="00396846" w:rsidRPr="00FD4DCC" w:rsidRDefault="00396846" w:rsidP="00BD7098">
            <w:pPr>
              <w:tabs>
                <w:tab w:val="left" w:pos="331"/>
                <w:tab w:val="center" w:pos="2426"/>
              </w:tabs>
              <w:snapToGrid w:val="0"/>
              <w:rPr>
                <w:lang w:val="uk-UA"/>
              </w:rPr>
            </w:pPr>
          </w:p>
          <w:p w14:paraId="219C3A11" w14:textId="0A251EAC" w:rsidR="00396846" w:rsidRPr="00396846" w:rsidRDefault="00396846" w:rsidP="00396846">
            <w:pPr>
              <w:tabs>
                <w:tab w:val="left" w:pos="331"/>
                <w:tab w:val="center" w:pos="2426"/>
              </w:tabs>
              <w:snapToGrid w:val="0"/>
              <w:rPr>
                <w:lang w:val="uk-UA"/>
              </w:rPr>
            </w:pPr>
            <w:r w:rsidRPr="00396846">
              <w:rPr>
                <w:lang w:val="uk-UA"/>
              </w:rPr>
              <w:t>Рахунок:</w:t>
            </w:r>
            <w:r>
              <w:rPr>
                <w:lang w:val="uk-UA"/>
              </w:rPr>
              <w:t xml:space="preserve"> </w:t>
            </w:r>
            <w:r w:rsidRPr="00396846">
              <w:rPr>
                <w:lang w:val="uk-UA"/>
              </w:rPr>
              <w:t>UA933282090000026002000033755</w:t>
            </w:r>
          </w:p>
          <w:p w14:paraId="016C6A75" w14:textId="77777777" w:rsidR="00396846" w:rsidRPr="00396846" w:rsidRDefault="00396846" w:rsidP="00396846">
            <w:pPr>
              <w:tabs>
                <w:tab w:val="left" w:pos="331"/>
                <w:tab w:val="center" w:pos="2426"/>
              </w:tabs>
              <w:snapToGrid w:val="0"/>
              <w:rPr>
                <w:lang w:val="uk-UA"/>
              </w:rPr>
            </w:pPr>
            <w:r w:rsidRPr="00396846">
              <w:rPr>
                <w:lang w:val="uk-UA"/>
              </w:rPr>
              <w:t xml:space="preserve">в  АБ «Південний», </w:t>
            </w:r>
          </w:p>
          <w:p w14:paraId="373CBA89" w14:textId="77777777" w:rsidR="00396846" w:rsidRPr="00396846" w:rsidRDefault="00396846" w:rsidP="00396846">
            <w:pPr>
              <w:tabs>
                <w:tab w:val="left" w:pos="331"/>
                <w:tab w:val="center" w:pos="2426"/>
              </w:tabs>
              <w:snapToGrid w:val="0"/>
              <w:rPr>
                <w:lang w:val="uk-UA"/>
              </w:rPr>
            </w:pPr>
            <w:r w:rsidRPr="00396846">
              <w:rPr>
                <w:lang w:val="uk-UA"/>
              </w:rPr>
              <w:t>МФО 328209</w:t>
            </w:r>
          </w:p>
          <w:p w14:paraId="757BC824" w14:textId="77777777" w:rsidR="00B1597B" w:rsidRDefault="00B1597B" w:rsidP="00BD7098">
            <w:pPr>
              <w:tabs>
                <w:tab w:val="left" w:pos="331"/>
                <w:tab w:val="center" w:pos="2426"/>
              </w:tabs>
              <w:snapToGrid w:val="0"/>
              <w:rPr>
                <w:lang w:val="uk-UA"/>
              </w:rPr>
            </w:pPr>
          </w:p>
          <w:p w14:paraId="618DFE5F" w14:textId="76E94FE5" w:rsidR="00BD7098" w:rsidRPr="00FD4DCC" w:rsidRDefault="00BD7098" w:rsidP="00BD7098">
            <w:pPr>
              <w:tabs>
                <w:tab w:val="left" w:pos="331"/>
                <w:tab w:val="center" w:pos="2426"/>
              </w:tabs>
              <w:snapToGrid w:val="0"/>
              <w:rPr>
                <w:lang w:val="uk-UA"/>
              </w:rPr>
            </w:pPr>
            <w:r w:rsidRPr="00FD4DCC">
              <w:rPr>
                <w:lang w:val="uk-UA"/>
              </w:rPr>
              <w:t xml:space="preserve">Інд. податковий № </w:t>
            </w:r>
            <w:r w:rsidR="00396846" w:rsidRPr="00396846">
              <w:rPr>
                <w:lang w:val="uk-UA"/>
              </w:rPr>
              <w:t>437571526567</w:t>
            </w:r>
          </w:p>
          <w:p w14:paraId="1F646BDD" w14:textId="77777777" w:rsidR="00BD7098" w:rsidRPr="00FD4DCC" w:rsidRDefault="00BD7098" w:rsidP="00BD7098">
            <w:pPr>
              <w:tabs>
                <w:tab w:val="left" w:pos="331"/>
                <w:tab w:val="center" w:pos="2426"/>
              </w:tabs>
              <w:snapToGrid w:val="0"/>
              <w:rPr>
                <w:lang w:val="uk-UA"/>
              </w:rPr>
            </w:pPr>
            <w:r w:rsidRPr="00FD4DCC">
              <w:rPr>
                <w:lang w:val="uk-UA"/>
              </w:rPr>
              <w:t>Телефон: (044) 428 70 16</w:t>
            </w:r>
          </w:p>
          <w:p w14:paraId="1EE7091A" w14:textId="77777777" w:rsidR="00B1597B" w:rsidRDefault="00B1597B" w:rsidP="00BD7098">
            <w:pPr>
              <w:tabs>
                <w:tab w:val="left" w:pos="851"/>
              </w:tabs>
              <w:rPr>
                <w:lang w:val="uk-UA"/>
              </w:rPr>
            </w:pPr>
          </w:p>
          <w:p w14:paraId="67E520E7" w14:textId="42E79C6B" w:rsidR="00BD7098" w:rsidRPr="00FD4DCC" w:rsidRDefault="00BD7098" w:rsidP="00BD7098">
            <w:pPr>
              <w:tabs>
                <w:tab w:val="left" w:pos="851"/>
              </w:tabs>
            </w:pPr>
            <w:r w:rsidRPr="00FD4DCC">
              <w:rPr>
                <w:lang w:val="uk-UA"/>
              </w:rPr>
              <w:t xml:space="preserve">EIC код Постачальника - </w:t>
            </w:r>
            <w:r w:rsidR="00DE42E0" w:rsidRPr="00DE42E0">
              <w:rPr>
                <w:lang w:val="uk-UA"/>
              </w:rPr>
              <w:t>56X9300001225308</w:t>
            </w:r>
          </w:p>
          <w:p w14:paraId="5C2C3354" w14:textId="77777777" w:rsidR="00BD7098" w:rsidRPr="00FD4DCC" w:rsidRDefault="00BD7098" w:rsidP="00BD7098">
            <w:pPr>
              <w:tabs>
                <w:tab w:val="left" w:pos="851"/>
              </w:tabs>
              <w:rPr>
                <w:lang w:val="uk-UA"/>
              </w:rPr>
            </w:pPr>
          </w:p>
          <w:p w14:paraId="26BA0F8F" w14:textId="77777777" w:rsidR="00BD7098" w:rsidRPr="00FD4DCC" w:rsidRDefault="00BD7098" w:rsidP="00BD7098">
            <w:pPr>
              <w:tabs>
                <w:tab w:val="left" w:pos="851"/>
              </w:tabs>
              <w:rPr>
                <w:b/>
                <w:lang w:val="uk-UA"/>
              </w:rPr>
            </w:pPr>
            <w:r w:rsidRPr="00FD4DCC">
              <w:rPr>
                <w:b/>
                <w:lang w:val="uk-UA"/>
              </w:rPr>
              <w:t>Директор</w:t>
            </w:r>
          </w:p>
          <w:p w14:paraId="4AF3A5F5" w14:textId="77777777" w:rsidR="00BD7098" w:rsidRPr="00FD4DCC" w:rsidRDefault="00BD7098" w:rsidP="00BD7098">
            <w:pPr>
              <w:tabs>
                <w:tab w:val="left" w:pos="851"/>
              </w:tabs>
              <w:ind w:firstLine="567"/>
              <w:rPr>
                <w:lang w:val="uk-UA"/>
              </w:rPr>
            </w:pPr>
          </w:p>
          <w:p w14:paraId="00328D03" w14:textId="3490AE28" w:rsidR="00BD7098" w:rsidRPr="00FD4DCC" w:rsidRDefault="00BD7098" w:rsidP="00BD7098">
            <w:pPr>
              <w:tabs>
                <w:tab w:val="left" w:pos="851"/>
              </w:tabs>
              <w:rPr>
                <w:b/>
                <w:bCs/>
                <w:lang w:val="uk-UA"/>
              </w:rPr>
            </w:pPr>
            <w:r w:rsidRPr="00FD4DCC">
              <w:rPr>
                <w:b/>
                <w:bCs/>
                <w:lang w:val="uk-UA"/>
              </w:rPr>
              <w:t xml:space="preserve">_______________________  </w:t>
            </w:r>
            <w:proofErr w:type="spellStart"/>
            <w:r w:rsidR="00396846">
              <w:rPr>
                <w:b/>
                <w:bCs/>
                <w:lang w:val="uk-UA"/>
              </w:rPr>
              <w:t>Старков</w:t>
            </w:r>
            <w:proofErr w:type="spellEnd"/>
            <w:r w:rsidR="00396846">
              <w:rPr>
                <w:b/>
                <w:bCs/>
                <w:lang w:val="uk-UA"/>
              </w:rPr>
              <w:t xml:space="preserve"> О.П.</w:t>
            </w:r>
            <w:r w:rsidRPr="00FD4DCC">
              <w:rPr>
                <w:b/>
                <w:bCs/>
                <w:lang w:val="uk-UA"/>
              </w:rPr>
              <w:t xml:space="preserve"> </w:t>
            </w:r>
          </w:p>
          <w:p w14:paraId="2E5859DF" w14:textId="385DA488" w:rsidR="003A6CB6" w:rsidRPr="00FD4DCC" w:rsidRDefault="00BD7098" w:rsidP="00BD7098">
            <w:pPr>
              <w:tabs>
                <w:tab w:val="left" w:pos="851"/>
              </w:tabs>
              <w:ind w:firstLine="567"/>
              <w:rPr>
                <w:lang w:val="uk-UA"/>
              </w:rPr>
            </w:pPr>
            <w:r w:rsidRPr="00FD4DCC">
              <w:rPr>
                <w:lang w:val="uk-UA"/>
              </w:rPr>
              <w:t xml:space="preserve"> </w:t>
            </w:r>
            <w:proofErr w:type="spellStart"/>
            <w:r w:rsidRPr="00FD4DCC">
              <w:rPr>
                <w:lang w:val="uk-UA"/>
              </w:rPr>
              <w:t>м.п</w:t>
            </w:r>
            <w:proofErr w:type="spellEnd"/>
            <w:r w:rsidRPr="00FD4DCC">
              <w:rPr>
                <w:lang w:val="uk-UA"/>
              </w:rPr>
              <w:t xml:space="preserve">.                             </w:t>
            </w:r>
          </w:p>
        </w:tc>
        <w:tc>
          <w:tcPr>
            <w:tcW w:w="5325" w:type="dxa"/>
            <w:tcBorders>
              <w:top w:val="nil"/>
              <w:left w:val="nil"/>
              <w:bottom w:val="nil"/>
              <w:right w:val="nil"/>
            </w:tcBorders>
          </w:tcPr>
          <w:p w14:paraId="0E7C992E" w14:textId="77777777" w:rsidR="003A6CB6" w:rsidRPr="00FD4DCC" w:rsidRDefault="003A6CB6" w:rsidP="003A6CB6">
            <w:pPr>
              <w:tabs>
                <w:tab w:val="left" w:pos="851"/>
              </w:tabs>
              <w:ind w:firstLine="567"/>
              <w:jc w:val="center"/>
              <w:rPr>
                <w:b/>
                <w:bCs/>
                <w:lang w:val="uk-UA"/>
              </w:rPr>
            </w:pPr>
            <w:r w:rsidRPr="00FD4DCC">
              <w:rPr>
                <w:b/>
                <w:bCs/>
                <w:lang w:val="uk-UA"/>
              </w:rPr>
              <w:t>СПОЖИВАЧ:</w:t>
            </w:r>
          </w:p>
          <w:p w14:paraId="149D260B" w14:textId="14A3B256" w:rsidR="003A6CB6" w:rsidRDefault="003A6CB6" w:rsidP="00493F1F">
            <w:pPr>
              <w:tabs>
                <w:tab w:val="left" w:pos="851"/>
              </w:tabs>
              <w:rPr>
                <w:b/>
                <w:lang w:val="uk-UA"/>
              </w:rPr>
            </w:pPr>
          </w:p>
          <w:p w14:paraId="66FD3999" w14:textId="1B9790CE" w:rsidR="00493F1F" w:rsidRDefault="00493F1F" w:rsidP="00493F1F">
            <w:pPr>
              <w:tabs>
                <w:tab w:val="left" w:pos="851"/>
              </w:tabs>
              <w:rPr>
                <w:b/>
                <w:lang w:val="uk-UA"/>
              </w:rPr>
            </w:pPr>
          </w:p>
          <w:p w14:paraId="209AE9BB" w14:textId="08752B3D" w:rsidR="00493F1F" w:rsidRDefault="00493F1F" w:rsidP="00493F1F">
            <w:pPr>
              <w:tabs>
                <w:tab w:val="left" w:pos="851"/>
              </w:tabs>
              <w:rPr>
                <w:b/>
                <w:highlight w:val="yellow"/>
                <w:lang w:val="uk-UA"/>
              </w:rPr>
            </w:pPr>
          </w:p>
          <w:p w14:paraId="12088B8B" w14:textId="77777777" w:rsidR="00493F1F" w:rsidRPr="00FD4DCC" w:rsidRDefault="00493F1F" w:rsidP="00493F1F">
            <w:pPr>
              <w:tabs>
                <w:tab w:val="left" w:pos="851"/>
              </w:tabs>
              <w:rPr>
                <w:b/>
                <w:highlight w:val="yellow"/>
                <w:lang w:val="uk-UA"/>
              </w:rPr>
            </w:pPr>
          </w:p>
          <w:p w14:paraId="6BC93448" w14:textId="77777777" w:rsidR="003A6CB6" w:rsidRPr="00FD4DCC" w:rsidRDefault="003A6CB6" w:rsidP="003A6CB6">
            <w:pPr>
              <w:tabs>
                <w:tab w:val="left" w:pos="851"/>
              </w:tabs>
              <w:ind w:firstLine="567"/>
              <w:jc w:val="both"/>
              <w:rPr>
                <w:b/>
                <w:highlight w:val="yellow"/>
                <w:lang w:val="uk-UA"/>
              </w:rPr>
            </w:pPr>
          </w:p>
          <w:p w14:paraId="20E7A884" w14:textId="77777777" w:rsidR="003A6CB6" w:rsidRPr="00FD4DCC" w:rsidRDefault="003A6CB6" w:rsidP="003A6CB6">
            <w:pPr>
              <w:tabs>
                <w:tab w:val="left" w:pos="851"/>
              </w:tabs>
              <w:ind w:firstLine="567"/>
              <w:jc w:val="both"/>
              <w:rPr>
                <w:b/>
                <w:highlight w:val="yellow"/>
                <w:lang w:val="uk-UA"/>
              </w:rPr>
            </w:pPr>
          </w:p>
          <w:p w14:paraId="72389B41" w14:textId="77777777" w:rsidR="003A6CB6" w:rsidRPr="00FD4DCC" w:rsidRDefault="003A6CB6" w:rsidP="003A6CB6">
            <w:pPr>
              <w:tabs>
                <w:tab w:val="left" w:pos="851"/>
              </w:tabs>
              <w:ind w:firstLine="567"/>
              <w:jc w:val="both"/>
              <w:rPr>
                <w:b/>
                <w:highlight w:val="yellow"/>
                <w:lang w:val="uk-UA"/>
              </w:rPr>
            </w:pPr>
          </w:p>
          <w:p w14:paraId="00A8FB83" w14:textId="77777777" w:rsidR="003A6CB6" w:rsidRPr="00FD4DCC" w:rsidRDefault="003A6CB6" w:rsidP="003A6CB6">
            <w:pPr>
              <w:tabs>
                <w:tab w:val="left" w:pos="851"/>
              </w:tabs>
              <w:ind w:firstLine="567"/>
              <w:jc w:val="both"/>
              <w:rPr>
                <w:b/>
                <w:highlight w:val="yellow"/>
                <w:lang w:val="uk-UA"/>
              </w:rPr>
            </w:pPr>
          </w:p>
          <w:p w14:paraId="6DC57D78" w14:textId="77777777" w:rsidR="003A6CB6" w:rsidRPr="00FD4DCC" w:rsidRDefault="003A6CB6" w:rsidP="003A6CB6">
            <w:pPr>
              <w:tabs>
                <w:tab w:val="left" w:pos="851"/>
              </w:tabs>
              <w:ind w:firstLine="567"/>
              <w:jc w:val="both"/>
              <w:rPr>
                <w:b/>
                <w:highlight w:val="yellow"/>
                <w:lang w:val="uk-UA"/>
              </w:rPr>
            </w:pPr>
          </w:p>
          <w:p w14:paraId="4C6B5D3B" w14:textId="77777777" w:rsidR="003A6CB6" w:rsidRPr="00FD4DCC" w:rsidRDefault="003A6CB6" w:rsidP="003A6CB6">
            <w:pPr>
              <w:tabs>
                <w:tab w:val="left" w:pos="851"/>
              </w:tabs>
              <w:ind w:firstLine="567"/>
              <w:jc w:val="both"/>
              <w:rPr>
                <w:b/>
                <w:highlight w:val="yellow"/>
                <w:lang w:val="uk-UA"/>
              </w:rPr>
            </w:pPr>
          </w:p>
          <w:p w14:paraId="4FB8322C" w14:textId="77777777" w:rsidR="0059641A" w:rsidRPr="00FD4DCC" w:rsidRDefault="0059641A" w:rsidP="003A6CB6">
            <w:pPr>
              <w:tabs>
                <w:tab w:val="left" w:pos="851"/>
              </w:tabs>
              <w:ind w:firstLine="567"/>
              <w:jc w:val="both"/>
              <w:rPr>
                <w:b/>
                <w:highlight w:val="yellow"/>
                <w:lang w:val="uk-UA"/>
              </w:rPr>
            </w:pPr>
          </w:p>
          <w:p w14:paraId="6869A244" w14:textId="77777777" w:rsidR="003A6CB6" w:rsidRPr="00FD4DCC" w:rsidRDefault="003A6CB6" w:rsidP="003A6CB6">
            <w:pPr>
              <w:tabs>
                <w:tab w:val="left" w:pos="851"/>
              </w:tabs>
              <w:ind w:firstLine="567"/>
              <w:jc w:val="both"/>
              <w:rPr>
                <w:b/>
                <w:highlight w:val="yellow"/>
                <w:lang w:val="uk-UA"/>
              </w:rPr>
            </w:pPr>
          </w:p>
          <w:p w14:paraId="4226C4B1" w14:textId="77777777" w:rsidR="003A6CB6" w:rsidRPr="00FD4DCC" w:rsidRDefault="003A6CB6" w:rsidP="003A6CB6">
            <w:pPr>
              <w:tabs>
                <w:tab w:val="left" w:pos="851"/>
              </w:tabs>
              <w:ind w:firstLine="567"/>
              <w:jc w:val="both"/>
              <w:rPr>
                <w:b/>
                <w:highlight w:val="yellow"/>
                <w:lang w:val="uk-UA"/>
              </w:rPr>
            </w:pPr>
          </w:p>
          <w:p w14:paraId="6454A54C" w14:textId="77777777" w:rsidR="00A324CB" w:rsidRPr="00FD4DCC" w:rsidRDefault="00A324CB" w:rsidP="00A324CB">
            <w:pPr>
              <w:tabs>
                <w:tab w:val="left" w:pos="851"/>
              </w:tabs>
              <w:rPr>
                <w:lang w:val="uk-UA"/>
              </w:rPr>
            </w:pPr>
            <w:r w:rsidRPr="00FD4DCC">
              <w:rPr>
                <w:lang w:val="uk-UA"/>
              </w:rPr>
              <w:t>EIC</w:t>
            </w:r>
            <w:r w:rsidR="007565A2" w:rsidRPr="00FD4DCC">
              <w:rPr>
                <w:lang w:val="uk-UA"/>
              </w:rPr>
              <w:t>-</w:t>
            </w:r>
            <w:r w:rsidRPr="00FD4DCC">
              <w:rPr>
                <w:lang w:val="uk-UA"/>
              </w:rPr>
              <w:t xml:space="preserve">код Споживача - </w:t>
            </w:r>
          </w:p>
          <w:p w14:paraId="1E563D23" w14:textId="77777777" w:rsidR="001D453D" w:rsidRPr="00FD4DCC" w:rsidRDefault="001D453D" w:rsidP="00C31A5D">
            <w:pPr>
              <w:tabs>
                <w:tab w:val="left" w:pos="851"/>
              </w:tabs>
              <w:jc w:val="both"/>
              <w:rPr>
                <w:b/>
                <w:highlight w:val="yellow"/>
                <w:lang w:val="uk-UA"/>
              </w:rPr>
            </w:pPr>
          </w:p>
          <w:p w14:paraId="6D742A19" w14:textId="77777777" w:rsidR="001D453D" w:rsidRPr="00FD4DCC" w:rsidRDefault="001D453D" w:rsidP="00C31A5D">
            <w:pPr>
              <w:tabs>
                <w:tab w:val="left" w:pos="851"/>
              </w:tabs>
              <w:jc w:val="both"/>
              <w:rPr>
                <w:b/>
                <w:highlight w:val="yellow"/>
                <w:lang w:val="uk-UA"/>
              </w:rPr>
            </w:pPr>
          </w:p>
          <w:p w14:paraId="1C7FFEBD" w14:textId="77777777" w:rsidR="001D453D" w:rsidRPr="00FD4DCC" w:rsidRDefault="001D453D" w:rsidP="00C31A5D">
            <w:pPr>
              <w:tabs>
                <w:tab w:val="left" w:pos="851"/>
              </w:tabs>
              <w:jc w:val="both"/>
              <w:rPr>
                <w:b/>
                <w:highlight w:val="yellow"/>
                <w:lang w:val="uk-UA"/>
              </w:rPr>
            </w:pPr>
          </w:p>
          <w:p w14:paraId="755C63A9" w14:textId="77777777" w:rsidR="003A6CB6" w:rsidRPr="00FD4DCC" w:rsidRDefault="001D453D" w:rsidP="001D453D">
            <w:pPr>
              <w:tabs>
                <w:tab w:val="left" w:pos="851"/>
              </w:tabs>
              <w:rPr>
                <w:b/>
                <w:lang w:val="uk-UA"/>
              </w:rPr>
            </w:pPr>
            <w:r w:rsidRPr="00FD4DCC">
              <w:rPr>
                <w:b/>
                <w:lang w:val="uk-UA"/>
              </w:rPr>
              <w:t>______</w:t>
            </w:r>
            <w:r w:rsidR="003A6CB6" w:rsidRPr="00FD4DCC">
              <w:rPr>
                <w:b/>
                <w:lang w:val="uk-UA"/>
              </w:rPr>
              <w:t xml:space="preserve">_____________________  </w:t>
            </w:r>
          </w:p>
          <w:p w14:paraId="746843C7" w14:textId="77777777" w:rsidR="003A6CB6" w:rsidRPr="00FD4DCC" w:rsidRDefault="003A6CB6" w:rsidP="003A6CB6">
            <w:pPr>
              <w:tabs>
                <w:tab w:val="left" w:pos="851"/>
              </w:tabs>
              <w:ind w:firstLine="567"/>
              <w:rPr>
                <w:b/>
                <w:lang w:val="uk-UA"/>
              </w:rPr>
            </w:pPr>
            <w:proofErr w:type="spellStart"/>
            <w:r w:rsidRPr="00FD4DCC">
              <w:rPr>
                <w:lang w:val="uk-UA"/>
              </w:rPr>
              <w:t>м.п</w:t>
            </w:r>
            <w:proofErr w:type="spellEnd"/>
            <w:r w:rsidRPr="00FD4DCC">
              <w:rPr>
                <w:lang w:val="uk-UA"/>
              </w:rPr>
              <w:t>.</w:t>
            </w:r>
          </w:p>
        </w:tc>
      </w:tr>
    </w:tbl>
    <w:p w14:paraId="2A369FEC" w14:textId="3E88E327" w:rsidR="00BD7098" w:rsidRPr="00FD4DCC" w:rsidRDefault="00BD7098" w:rsidP="00A36724">
      <w:pPr>
        <w:rPr>
          <w:lang w:val="uk-UA"/>
        </w:rPr>
      </w:pPr>
    </w:p>
    <w:sectPr w:rsidR="00BD7098" w:rsidRPr="00FD4DCC" w:rsidSect="000C3AD0">
      <w:footerReference w:type="default" r:id="rId13"/>
      <w:footerReference w:type="first" r:id="rId14"/>
      <w:pgSz w:w="11905" w:h="16837"/>
      <w:pgMar w:top="1135" w:right="706" w:bottom="450" w:left="1134" w:header="0" w:footer="386"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A3082" w14:textId="77777777" w:rsidR="004A264C" w:rsidRDefault="004A264C" w:rsidP="00A855F5">
      <w:r>
        <w:separator/>
      </w:r>
    </w:p>
  </w:endnote>
  <w:endnote w:type="continuationSeparator" w:id="0">
    <w:p w14:paraId="3E917D01" w14:textId="77777777" w:rsidR="004A264C" w:rsidRDefault="004A264C" w:rsidP="00A85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UkrainianBaltica">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64217" w14:textId="2E714BDC" w:rsidR="007769A3" w:rsidRPr="00FD4DCC" w:rsidRDefault="007769A3" w:rsidP="007769A3">
    <w:pPr>
      <w:pStyle w:val="a9"/>
      <w:rPr>
        <w:rFonts w:ascii="Times New Roman" w:hAnsi="Times New Roman"/>
        <w:lang w:val="uk-UA"/>
      </w:rPr>
    </w:pPr>
    <w:r w:rsidRPr="00FD4DCC">
      <w:rPr>
        <w:rFonts w:ascii="Times New Roman" w:hAnsi="Times New Roman"/>
        <w:lang w:val="uk-UA"/>
      </w:rPr>
      <w:t xml:space="preserve">      Постачальник ____________________ </w:t>
    </w:r>
    <w:r w:rsidRPr="00FD4DCC">
      <w:rPr>
        <w:rFonts w:ascii="Times New Roman" w:hAnsi="Times New Roman"/>
        <w:lang w:val="uk-UA"/>
      </w:rPr>
      <w:tab/>
      <w:t xml:space="preserve">                             </w:t>
    </w:r>
    <w:r w:rsidRPr="00FD4DCC">
      <w:rPr>
        <w:rFonts w:ascii="Times New Roman" w:hAnsi="Times New Roman"/>
        <w:lang w:val="uk-UA"/>
      </w:rPr>
      <w:tab/>
      <w:t xml:space="preserve">                       Споживач____________________</w:t>
    </w:r>
  </w:p>
  <w:sdt>
    <w:sdtPr>
      <w:rPr>
        <w:rFonts w:ascii="Times New Roman" w:hAnsi="Times New Roman"/>
      </w:rPr>
      <w:id w:val="33246751"/>
      <w:docPartObj>
        <w:docPartGallery w:val="Page Numbers (Bottom of Page)"/>
        <w:docPartUnique/>
      </w:docPartObj>
    </w:sdtPr>
    <w:sdtContent>
      <w:p w14:paraId="3B300B81" w14:textId="621B3587" w:rsidR="007769A3" w:rsidRPr="00FD4DCC" w:rsidRDefault="007769A3">
        <w:pPr>
          <w:pStyle w:val="a9"/>
          <w:jc w:val="center"/>
          <w:rPr>
            <w:rFonts w:ascii="Times New Roman" w:hAnsi="Times New Roman"/>
          </w:rPr>
        </w:pPr>
        <w:r w:rsidRPr="00FD4DCC">
          <w:rPr>
            <w:rFonts w:ascii="Times New Roman" w:hAnsi="Times New Roman"/>
          </w:rPr>
          <w:fldChar w:fldCharType="begin"/>
        </w:r>
        <w:r w:rsidRPr="00FD4DCC">
          <w:rPr>
            <w:rFonts w:ascii="Times New Roman" w:hAnsi="Times New Roman"/>
          </w:rPr>
          <w:instrText>PAGE   \* MERGEFORMAT</w:instrText>
        </w:r>
        <w:r w:rsidRPr="00FD4DCC">
          <w:rPr>
            <w:rFonts w:ascii="Times New Roman" w:hAnsi="Times New Roman"/>
          </w:rPr>
          <w:fldChar w:fldCharType="separate"/>
        </w:r>
        <w:r w:rsidRPr="00FD4DCC">
          <w:rPr>
            <w:rFonts w:ascii="Times New Roman" w:hAnsi="Times New Roman"/>
            <w:lang w:val="ru-RU"/>
          </w:rPr>
          <w:t>2</w:t>
        </w:r>
        <w:r w:rsidRPr="00FD4DCC">
          <w:rPr>
            <w:rFonts w:ascii="Times New Roman" w:hAnsi="Times New Roman"/>
          </w:rPr>
          <w:fldChar w:fldCharType="end"/>
        </w:r>
      </w:p>
    </w:sdtContent>
  </w:sdt>
  <w:p w14:paraId="491905A2" w14:textId="67BC43A6" w:rsidR="003A6BAB" w:rsidRPr="00FD4DCC" w:rsidRDefault="003A6BAB">
    <w:pPr>
      <w:pStyle w:val="a9"/>
      <w:jc w:val="right"/>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12C69" w14:textId="602F23D7" w:rsidR="003A6BAB" w:rsidRPr="00AB1FF3" w:rsidRDefault="007769A3" w:rsidP="007769A3">
    <w:pPr>
      <w:pStyle w:val="a9"/>
      <w:rPr>
        <w:rFonts w:ascii="Times New Roman" w:hAnsi="Times New Roman"/>
        <w:lang w:val="uk-UA"/>
      </w:rPr>
    </w:pPr>
    <w:r>
      <w:rPr>
        <w:rFonts w:ascii="Times New Roman" w:hAnsi="Times New Roman"/>
        <w:lang w:val="uk-UA"/>
      </w:rPr>
      <w:t xml:space="preserve">      </w:t>
    </w:r>
    <w:bookmarkStart w:id="8" w:name="_Hlk57381060"/>
    <w:r>
      <w:rPr>
        <w:rFonts w:ascii="Times New Roman" w:hAnsi="Times New Roman"/>
        <w:lang w:val="uk-UA"/>
      </w:rPr>
      <w:t xml:space="preserve">Постачальник ____________________ </w:t>
    </w:r>
    <w:r>
      <w:rPr>
        <w:rFonts w:ascii="Times New Roman" w:hAnsi="Times New Roman"/>
        <w:lang w:val="uk-UA"/>
      </w:rPr>
      <w:tab/>
      <w:t xml:space="preserve">                             </w:t>
    </w:r>
    <w:r>
      <w:rPr>
        <w:rFonts w:ascii="Times New Roman" w:hAnsi="Times New Roman"/>
        <w:lang w:val="uk-UA"/>
      </w:rPr>
      <w:tab/>
      <w:t xml:space="preserve">                              Споживач____________________</w:t>
    </w:r>
    <w:bookmarkEnd w:id="8"/>
  </w:p>
  <w:p w14:paraId="35E16FE4" w14:textId="77777777" w:rsidR="003A6BAB" w:rsidRDefault="003A6BA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9CFBE" w14:textId="77777777" w:rsidR="004A264C" w:rsidRDefault="004A264C" w:rsidP="00A855F5">
      <w:r>
        <w:separator/>
      </w:r>
    </w:p>
  </w:footnote>
  <w:footnote w:type="continuationSeparator" w:id="0">
    <w:p w14:paraId="6969A26F" w14:textId="77777777" w:rsidR="004A264C" w:rsidRDefault="004A264C" w:rsidP="00A855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7A48"/>
    <w:multiLevelType w:val="multilevel"/>
    <w:tmpl w:val="B0702426"/>
    <w:lvl w:ilvl="0">
      <w:start w:val="1"/>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b/>
        <w:bCs w:val="0"/>
        <w:color w:val="auto"/>
      </w:rPr>
    </w:lvl>
    <w:lvl w:ilvl="2">
      <w:start w:val="1"/>
      <w:numFmt w:val="decimal"/>
      <w:lvlText w:val="%1.%2.%3."/>
      <w:lvlJc w:val="left"/>
      <w:pPr>
        <w:ind w:left="1288"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082D5BDD"/>
    <w:multiLevelType w:val="multilevel"/>
    <w:tmpl w:val="4948D4E2"/>
    <w:lvl w:ilvl="0">
      <w:start w:val="1"/>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b/>
        <w:bCs w:val="0"/>
        <w:color w:val="auto"/>
      </w:rPr>
    </w:lvl>
    <w:lvl w:ilvl="2">
      <w:start w:val="1"/>
      <w:numFmt w:val="decimal"/>
      <w:lvlText w:val="%1.%2.%3."/>
      <w:lvlJc w:val="left"/>
      <w:pPr>
        <w:ind w:left="1004"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AAF1884"/>
    <w:multiLevelType w:val="hybridMultilevel"/>
    <w:tmpl w:val="611491B6"/>
    <w:lvl w:ilvl="0" w:tplc="AE08109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E33CA4"/>
    <w:multiLevelType w:val="multilevel"/>
    <w:tmpl w:val="E89E7E86"/>
    <w:styleLink w:val="LeftColumn"/>
    <w:lvl w:ilvl="0">
      <w:start w:val="1"/>
      <w:numFmt w:val="none"/>
      <w:pStyle w:val="CMSTable1L1"/>
      <w:suff w:val="nothing"/>
      <w:lvlText w:val=""/>
      <w:lvlJc w:val="left"/>
      <w:pPr>
        <w:ind w:left="0" w:firstLine="0"/>
      </w:pPr>
      <w:rPr>
        <w:rFonts w:hint="default"/>
      </w:rPr>
    </w:lvl>
    <w:lvl w:ilvl="1">
      <w:start w:val="1"/>
      <w:numFmt w:val="decimal"/>
      <w:pStyle w:val="CMSTable1L2"/>
      <w:lvlText w:val="%2."/>
      <w:lvlJc w:val="left"/>
      <w:pPr>
        <w:tabs>
          <w:tab w:val="num" w:pos="567"/>
        </w:tabs>
        <w:ind w:left="567" w:hanging="567"/>
      </w:pPr>
      <w:rPr>
        <w:rFonts w:hint="default"/>
      </w:rPr>
    </w:lvl>
    <w:lvl w:ilvl="2">
      <w:start w:val="1"/>
      <w:numFmt w:val="decimal"/>
      <w:pStyle w:val="CMSTable1L3"/>
      <w:lvlText w:val="%2.%3"/>
      <w:lvlJc w:val="left"/>
      <w:pPr>
        <w:tabs>
          <w:tab w:val="num" w:pos="567"/>
        </w:tabs>
        <w:ind w:left="567" w:hanging="567"/>
      </w:pPr>
      <w:rPr>
        <w:rFonts w:hint="default"/>
        <w:spacing w:val="-14"/>
      </w:rPr>
    </w:lvl>
    <w:lvl w:ilvl="3">
      <w:start w:val="1"/>
      <w:numFmt w:val="decimal"/>
      <w:pStyle w:val="CMSTable1L4"/>
      <w:lvlText w:val="%2.%3.%4"/>
      <w:lvlJc w:val="left"/>
      <w:pPr>
        <w:tabs>
          <w:tab w:val="num" w:pos="1134"/>
        </w:tabs>
        <w:ind w:left="1134" w:hanging="567"/>
      </w:pPr>
      <w:rPr>
        <w:rFonts w:hint="default"/>
        <w:spacing w:val="-20"/>
      </w:rPr>
    </w:lvl>
    <w:lvl w:ilvl="4">
      <w:start w:val="1"/>
      <w:numFmt w:val="lowerLetter"/>
      <w:pStyle w:val="CMSTable1L5"/>
      <w:lvlText w:val="(%5)"/>
      <w:lvlJc w:val="left"/>
      <w:pPr>
        <w:tabs>
          <w:tab w:val="num" w:pos="1701"/>
        </w:tabs>
        <w:ind w:left="1701" w:hanging="567"/>
      </w:pPr>
      <w:rPr>
        <w:rFonts w:hint="default"/>
      </w:rPr>
    </w:lvl>
    <w:lvl w:ilvl="5">
      <w:start w:val="1"/>
      <w:numFmt w:val="lowerRoman"/>
      <w:pStyle w:val="CMSTable1L6"/>
      <w:lvlText w:val="(%6)"/>
      <w:lvlJc w:val="left"/>
      <w:pPr>
        <w:tabs>
          <w:tab w:val="num" w:pos="2268"/>
        </w:tabs>
        <w:ind w:left="2268" w:hanging="567"/>
      </w:pPr>
      <w:rPr>
        <w:rFonts w:hint="default"/>
      </w:rPr>
    </w:lvl>
    <w:lvl w:ilvl="6">
      <w:start w:val="1"/>
      <w:numFmt w:val="none"/>
      <w:pStyle w:val="CMSTable1L7"/>
      <w:suff w:val="nothing"/>
      <w:lvlText w:val=""/>
      <w:lvlJc w:val="left"/>
      <w:pPr>
        <w:ind w:left="567" w:firstLine="0"/>
      </w:pPr>
      <w:rPr>
        <w:rFonts w:hint="default"/>
      </w:rPr>
    </w:lvl>
    <w:lvl w:ilvl="7">
      <w:start w:val="1"/>
      <w:numFmt w:val="lowerLetter"/>
      <w:pStyle w:val="CMSTable1L8"/>
      <w:lvlText w:val="(%8)"/>
      <w:lvlJc w:val="left"/>
      <w:pPr>
        <w:tabs>
          <w:tab w:val="num" w:pos="1134"/>
        </w:tabs>
        <w:ind w:left="1134" w:hanging="567"/>
      </w:pPr>
      <w:rPr>
        <w:rFonts w:hint="default"/>
      </w:rPr>
    </w:lvl>
    <w:lvl w:ilvl="8">
      <w:start w:val="1"/>
      <w:numFmt w:val="lowerRoman"/>
      <w:pStyle w:val="CMSTable1L9"/>
      <w:lvlText w:val="(%9)"/>
      <w:lvlJc w:val="left"/>
      <w:pPr>
        <w:tabs>
          <w:tab w:val="num" w:pos="1701"/>
        </w:tabs>
        <w:ind w:left="1701" w:hanging="567"/>
      </w:pPr>
      <w:rPr>
        <w:rFonts w:hint="default"/>
      </w:rPr>
    </w:lvl>
  </w:abstractNum>
  <w:abstractNum w:abstractNumId="4" w15:restartNumberingAfterBreak="0">
    <w:nsid w:val="1C692A4B"/>
    <w:multiLevelType w:val="hybridMultilevel"/>
    <w:tmpl w:val="7326ECEA"/>
    <w:lvl w:ilvl="0" w:tplc="AE081090">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15:restartNumberingAfterBreak="0">
    <w:nsid w:val="207C5CEC"/>
    <w:multiLevelType w:val="singleLevel"/>
    <w:tmpl w:val="2500FC84"/>
    <w:lvl w:ilvl="0">
      <w:start w:val="4"/>
      <w:numFmt w:val="lowerLetter"/>
      <w:lvlText w:val="(%1)"/>
      <w:legacy w:legacy="1" w:legacySpace="0" w:legacyIndent="1080"/>
      <w:lvlJc w:val="left"/>
      <w:pPr>
        <w:ind w:left="1800" w:hanging="1080"/>
      </w:pPr>
      <w:rPr>
        <w:rFonts w:ascii="Times New Roman" w:hAnsi="Times New Roman" w:cs="Times New Roman" w:hint="default"/>
      </w:rPr>
    </w:lvl>
  </w:abstractNum>
  <w:abstractNum w:abstractNumId="6" w15:restartNumberingAfterBreak="0">
    <w:nsid w:val="25FE288B"/>
    <w:multiLevelType w:val="hybridMultilevel"/>
    <w:tmpl w:val="75F6E0AE"/>
    <w:lvl w:ilvl="0" w:tplc="7A24237A">
      <w:start w:val="7"/>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7" w15:restartNumberingAfterBreak="0">
    <w:nsid w:val="29030A88"/>
    <w:multiLevelType w:val="singleLevel"/>
    <w:tmpl w:val="63704172"/>
    <w:lvl w:ilvl="0">
      <w:start w:val="3"/>
      <w:numFmt w:val="lowerLetter"/>
      <w:lvlText w:val="(%1)"/>
      <w:legacy w:legacy="1" w:legacySpace="0" w:legacyIndent="1080"/>
      <w:lvlJc w:val="left"/>
      <w:pPr>
        <w:ind w:left="1800" w:hanging="1080"/>
      </w:pPr>
      <w:rPr>
        <w:rFonts w:ascii="Times New Roman" w:hAnsi="Times New Roman" w:cs="Times New Roman" w:hint="default"/>
      </w:rPr>
    </w:lvl>
  </w:abstractNum>
  <w:abstractNum w:abstractNumId="8" w15:restartNumberingAfterBreak="0">
    <w:nsid w:val="37AD2719"/>
    <w:multiLevelType w:val="singleLevel"/>
    <w:tmpl w:val="4FC4A840"/>
    <w:lvl w:ilvl="0">
      <w:start w:val="2"/>
      <w:numFmt w:val="lowerLetter"/>
      <w:lvlText w:val="(%1)"/>
      <w:legacy w:legacy="1" w:legacySpace="0" w:legacyIndent="1080"/>
      <w:lvlJc w:val="left"/>
      <w:pPr>
        <w:ind w:left="1800" w:hanging="1080"/>
      </w:pPr>
      <w:rPr>
        <w:rFonts w:ascii="Times New Roman" w:hAnsi="Times New Roman" w:cs="Times New Roman" w:hint="default"/>
      </w:rPr>
    </w:lvl>
  </w:abstractNum>
  <w:abstractNum w:abstractNumId="9" w15:restartNumberingAfterBreak="0">
    <w:nsid w:val="414947BE"/>
    <w:multiLevelType w:val="singleLevel"/>
    <w:tmpl w:val="191EDD16"/>
    <w:lvl w:ilvl="0">
      <w:start w:val="6"/>
      <w:numFmt w:val="lowerLetter"/>
      <w:lvlText w:val="(%1)"/>
      <w:legacy w:legacy="1" w:legacySpace="0" w:legacyIndent="1080"/>
      <w:lvlJc w:val="left"/>
      <w:pPr>
        <w:ind w:left="1800" w:hanging="1080"/>
      </w:pPr>
      <w:rPr>
        <w:rFonts w:ascii="Times New Roman" w:hAnsi="Times New Roman" w:cs="Times New Roman" w:hint="default"/>
      </w:rPr>
    </w:lvl>
  </w:abstractNum>
  <w:abstractNum w:abstractNumId="10" w15:restartNumberingAfterBreak="0">
    <w:nsid w:val="48BE763C"/>
    <w:multiLevelType w:val="hybridMultilevel"/>
    <w:tmpl w:val="6494F8A0"/>
    <w:lvl w:ilvl="0" w:tplc="04190001">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E11170"/>
    <w:multiLevelType w:val="hybridMultilevel"/>
    <w:tmpl w:val="2E329A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F7E482F"/>
    <w:multiLevelType w:val="hybridMultilevel"/>
    <w:tmpl w:val="2BFAA066"/>
    <w:lvl w:ilvl="0" w:tplc="C882C1E6">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03E1845"/>
    <w:multiLevelType w:val="hybridMultilevel"/>
    <w:tmpl w:val="CE900764"/>
    <w:lvl w:ilvl="0" w:tplc="8C425EC2">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1D9397E"/>
    <w:multiLevelType w:val="hybridMultilevel"/>
    <w:tmpl w:val="599E5C90"/>
    <w:lvl w:ilvl="0" w:tplc="FDFC5D2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564291D"/>
    <w:multiLevelType w:val="singleLevel"/>
    <w:tmpl w:val="0726A5A0"/>
    <w:lvl w:ilvl="0">
      <w:start w:val="1"/>
      <w:numFmt w:val="lowerLetter"/>
      <w:lvlText w:val="(%1)"/>
      <w:legacy w:legacy="1" w:legacySpace="0" w:legacyIndent="1080"/>
      <w:lvlJc w:val="left"/>
      <w:pPr>
        <w:ind w:left="1800" w:hanging="1080"/>
      </w:pPr>
      <w:rPr>
        <w:rFonts w:ascii="Times New Roman" w:hAnsi="Times New Roman" w:cs="Times New Roman" w:hint="default"/>
      </w:rPr>
    </w:lvl>
  </w:abstractNum>
  <w:abstractNum w:abstractNumId="16" w15:restartNumberingAfterBreak="0">
    <w:nsid w:val="5AB400EA"/>
    <w:multiLevelType w:val="multilevel"/>
    <w:tmpl w:val="A43E4C5A"/>
    <w:lvl w:ilvl="0">
      <w:start w:val="1"/>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b/>
        <w:bCs w:val="0"/>
        <w:color w:val="auto"/>
      </w:rPr>
    </w:lvl>
    <w:lvl w:ilvl="2">
      <w:start w:val="1"/>
      <w:numFmt w:val="bullet"/>
      <w:lvlText w:val=""/>
      <w:lvlJc w:val="left"/>
      <w:pPr>
        <w:ind w:left="1288" w:hanging="720"/>
      </w:pPr>
      <w:rPr>
        <w:rFonts w:ascii="Symbol" w:hAnsi="Symbol"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5B2B4AE6"/>
    <w:multiLevelType w:val="hybridMultilevel"/>
    <w:tmpl w:val="EB909D88"/>
    <w:lvl w:ilvl="0" w:tplc="5C083176">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B1F52CB"/>
    <w:multiLevelType w:val="singleLevel"/>
    <w:tmpl w:val="DC4E177E"/>
    <w:lvl w:ilvl="0">
      <w:start w:val="5"/>
      <w:numFmt w:val="lowerLetter"/>
      <w:lvlText w:val="(%1)"/>
      <w:legacy w:legacy="1" w:legacySpace="0" w:legacyIndent="1080"/>
      <w:lvlJc w:val="left"/>
      <w:pPr>
        <w:ind w:left="1800" w:hanging="1080"/>
      </w:pPr>
      <w:rPr>
        <w:rFonts w:ascii="Times New Roman" w:hAnsi="Times New Roman" w:cs="Times New Roman" w:hint="default"/>
      </w:rPr>
    </w:lvl>
  </w:abstractNum>
  <w:abstractNum w:abstractNumId="19" w15:restartNumberingAfterBreak="0">
    <w:nsid w:val="6FCE76AB"/>
    <w:multiLevelType w:val="hybridMultilevel"/>
    <w:tmpl w:val="86281136"/>
    <w:lvl w:ilvl="0" w:tplc="AE081090">
      <w:start w:val="1"/>
      <w:numFmt w:val="russianLower"/>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28405785">
    <w:abstractNumId w:val="1"/>
  </w:num>
  <w:num w:numId="2" w16cid:durableId="886455580">
    <w:abstractNumId w:val="17"/>
  </w:num>
  <w:num w:numId="3" w16cid:durableId="1010182751">
    <w:abstractNumId w:val="19"/>
  </w:num>
  <w:num w:numId="4" w16cid:durableId="1563102601">
    <w:abstractNumId w:val="4"/>
  </w:num>
  <w:num w:numId="5" w16cid:durableId="746340797">
    <w:abstractNumId w:val="2"/>
  </w:num>
  <w:num w:numId="6" w16cid:durableId="180975810">
    <w:abstractNumId w:val="10"/>
  </w:num>
  <w:num w:numId="7" w16cid:durableId="1696809463">
    <w:abstractNumId w:val="16"/>
  </w:num>
  <w:num w:numId="8" w16cid:durableId="598492441">
    <w:abstractNumId w:val="15"/>
  </w:num>
  <w:num w:numId="9" w16cid:durableId="1791582271">
    <w:abstractNumId w:val="8"/>
  </w:num>
  <w:num w:numId="10" w16cid:durableId="1223981870">
    <w:abstractNumId w:val="7"/>
  </w:num>
  <w:num w:numId="11" w16cid:durableId="995107469">
    <w:abstractNumId w:val="5"/>
  </w:num>
  <w:num w:numId="12" w16cid:durableId="1526408615">
    <w:abstractNumId w:val="18"/>
  </w:num>
  <w:num w:numId="13" w16cid:durableId="799415773">
    <w:abstractNumId w:val="9"/>
  </w:num>
  <w:num w:numId="14" w16cid:durableId="357782080">
    <w:abstractNumId w:val="3"/>
    <w:lvlOverride w:ilvl="0">
      <w:lvl w:ilvl="0">
        <w:start w:val="1"/>
        <w:numFmt w:val="none"/>
        <w:pStyle w:val="CMSTable1L1"/>
        <w:suff w:val="nothing"/>
        <w:lvlText w:val=""/>
        <w:lvlJc w:val="left"/>
        <w:pPr>
          <w:ind w:left="0" w:firstLine="0"/>
        </w:pPr>
        <w:rPr>
          <w:rFonts w:hint="default"/>
        </w:rPr>
      </w:lvl>
    </w:lvlOverride>
    <w:lvlOverride w:ilvl="1">
      <w:lvl w:ilvl="1">
        <w:start w:val="1"/>
        <w:numFmt w:val="decimal"/>
        <w:pStyle w:val="CMSTable1L2"/>
        <w:lvlText w:val="%2."/>
        <w:lvlJc w:val="left"/>
        <w:pPr>
          <w:tabs>
            <w:tab w:val="num" w:pos="567"/>
          </w:tabs>
          <w:ind w:left="567" w:hanging="567"/>
        </w:pPr>
        <w:rPr>
          <w:rFonts w:hint="default"/>
          <w:b/>
        </w:rPr>
      </w:lvl>
    </w:lvlOverride>
    <w:lvlOverride w:ilvl="2">
      <w:lvl w:ilvl="2">
        <w:start w:val="1"/>
        <w:numFmt w:val="decimal"/>
        <w:pStyle w:val="CMSTable1L3"/>
        <w:lvlText w:val="%2.%3"/>
        <w:lvlJc w:val="left"/>
        <w:pPr>
          <w:tabs>
            <w:tab w:val="num" w:pos="567"/>
          </w:tabs>
          <w:ind w:left="567" w:hanging="567"/>
        </w:pPr>
        <w:rPr>
          <w:rFonts w:hint="default"/>
          <w:b w:val="0"/>
          <w:spacing w:val="-14"/>
        </w:rPr>
      </w:lvl>
    </w:lvlOverride>
    <w:lvlOverride w:ilvl="3">
      <w:lvl w:ilvl="3">
        <w:start w:val="1"/>
        <w:numFmt w:val="decimal"/>
        <w:pStyle w:val="CMSTable1L4"/>
        <w:lvlText w:val="%2.%3.%4"/>
        <w:lvlJc w:val="left"/>
        <w:pPr>
          <w:tabs>
            <w:tab w:val="num" w:pos="1134"/>
          </w:tabs>
          <w:ind w:left="1134" w:hanging="567"/>
        </w:pPr>
        <w:rPr>
          <w:rFonts w:hint="default"/>
          <w:b w:val="0"/>
          <w:spacing w:val="-20"/>
        </w:rPr>
      </w:lvl>
    </w:lvlOverride>
    <w:lvlOverride w:ilvl="4">
      <w:lvl w:ilvl="4">
        <w:start w:val="1"/>
        <w:numFmt w:val="lowerLetter"/>
        <w:pStyle w:val="CMSTable1L5"/>
        <w:lvlText w:val="(%5)"/>
        <w:lvlJc w:val="left"/>
        <w:pPr>
          <w:tabs>
            <w:tab w:val="num" w:pos="1701"/>
          </w:tabs>
          <w:ind w:left="1701" w:hanging="567"/>
        </w:pPr>
        <w:rPr>
          <w:rFonts w:hint="default"/>
        </w:rPr>
      </w:lvl>
    </w:lvlOverride>
    <w:lvlOverride w:ilvl="5">
      <w:lvl w:ilvl="5">
        <w:start w:val="1"/>
        <w:numFmt w:val="lowerRoman"/>
        <w:pStyle w:val="CMSTable1L6"/>
        <w:lvlText w:val="(%6)"/>
        <w:lvlJc w:val="left"/>
        <w:pPr>
          <w:tabs>
            <w:tab w:val="num" w:pos="2268"/>
          </w:tabs>
          <w:ind w:left="2268" w:hanging="567"/>
        </w:pPr>
        <w:rPr>
          <w:rFonts w:hint="default"/>
        </w:rPr>
      </w:lvl>
    </w:lvlOverride>
    <w:lvlOverride w:ilvl="6">
      <w:lvl w:ilvl="6">
        <w:start w:val="1"/>
        <w:numFmt w:val="none"/>
        <w:pStyle w:val="CMSTable1L7"/>
        <w:suff w:val="nothing"/>
        <w:lvlText w:val=""/>
        <w:lvlJc w:val="left"/>
        <w:pPr>
          <w:ind w:left="567" w:firstLine="0"/>
        </w:pPr>
        <w:rPr>
          <w:rFonts w:hint="default"/>
        </w:rPr>
      </w:lvl>
    </w:lvlOverride>
    <w:lvlOverride w:ilvl="7">
      <w:lvl w:ilvl="7">
        <w:start w:val="1"/>
        <w:numFmt w:val="lowerLetter"/>
        <w:pStyle w:val="CMSTable1L8"/>
        <w:lvlText w:val="(%8)"/>
        <w:lvlJc w:val="left"/>
        <w:pPr>
          <w:tabs>
            <w:tab w:val="num" w:pos="1134"/>
          </w:tabs>
          <w:ind w:left="1134" w:hanging="567"/>
        </w:pPr>
        <w:rPr>
          <w:rFonts w:hint="default"/>
          <w:i w:val="0"/>
        </w:rPr>
      </w:lvl>
    </w:lvlOverride>
    <w:lvlOverride w:ilvl="8">
      <w:lvl w:ilvl="8">
        <w:start w:val="1"/>
        <w:numFmt w:val="lowerRoman"/>
        <w:pStyle w:val="CMSTable1L9"/>
        <w:lvlText w:val="(%9)"/>
        <w:lvlJc w:val="left"/>
        <w:pPr>
          <w:tabs>
            <w:tab w:val="num" w:pos="1701"/>
          </w:tabs>
          <w:ind w:left="1701" w:hanging="567"/>
        </w:pPr>
        <w:rPr>
          <w:rFonts w:hint="default"/>
        </w:rPr>
      </w:lvl>
    </w:lvlOverride>
  </w:num>
  <w:num w:numId="15" w16cid:durableId="1444685642">
    <w:abstractNumId w:val="3"/>
  </w:num>
  <w:num w:numId="16" w16cid:durableId="1127745848">
    <w:abstractNumId w:val="11"/>
  </w:num>
  <w:num w:numId="17" w16cid:durableId="1486899291">
    <w:abstractNumId w:val="14"/>
  </w:num>
  <w:num w:numId="18" w16cid:durableId="1696494567">
    <w:abstractNumId w:val="0"/>
  </w:num>
  <w:num w:numId="19" w16cid:durableId="1238324955">
    <w:abstractNumId w:val="6"/>
  </w:num>
  <w:num w:numId="20" w16cid:durableId="1316495803">
    <w:abstractNumId w:val="12"/>
  </w:num>
  <w:num w:numId="21" w16cid:durableId="797159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CB6"/>
    <w:rsid w:val="00024D03"/>
    <w:rsid w:val="000250FE"/>
    <w:rsid w:val="0002526C"/>
    <w:rsid w:val="00025385"/>
    <w:rsid w:val="00027EE6"/>
    <w:rsid w:val="00033203"/>
    <w:rsid w:val="00043ACB"/>
    <w:rsid w:val="00043D40"/>
    <w:rsid w:val="000549B9"/>
    <w:rsid w:val="00057741"/>
    <w:rsid w:val="00083C5A"/>
    <w:rsid w:val="00095648"/>
    <w:rsid w:val="000A5A17"/>
    <w:rsid w:val="000A67F0"/>
    <w:rsid w:val="000C0265"/>
    <w:rsid w:val="000C3AD0"/>
    <w:rsid w:val="000E4310"/>
    <w:rsid w:val="000E5A5A"/>
    <w:rsid w:val="000E647B"/>
    <w:rsid w:val="000F1BAD"/>
    <w:rsid w:val="000F3A47"/>
    <w:rsid w:val="000F47CD"/>
    <w:rsid w:val="00102401"/>
    <w:rsid w:val="00102619"/>
    <w:rsid w:val="00103693"/>
    <w:rsid w:val="00105362"/>
    <w:rsid w:val="00111B9D"/>
    <w:rsid w:val="00134BA6"/>
    <w:rsid w:val="00142B75"/>
    <w:rsid w:val="00147D2A"/>
    <w:rsid w:val="001527A0"/>
    <w:rsid w:val="00152A1D"/>
    <w:rsid w:val="00156C9C"/>
    <w:rsid w:val="00157C88"/>
    <w:rsid w:val="001600DE"/>
    <w:rsid w:val="0016450F"/>
    <w:rsid w:val="00173554"/>
    <w:rsid w:val="00177CE4"/>
    <w:rsid w:val="00180931"/>
    <w:rsid w:val="00182D13"/>
    <w:rsid w:val="00183FF7"/>
    <w:rsid w:val="00185CD1"/>
    <w:rsid w:val="001A163D"/>
    <w:rsid w:val="001A54A3"/>
    <w:rsid w:val="001A7BF9"/>
    <w:rsid w:val="001B3A8E"/>
    <w:rsid w:val="001B5FED"/>
    <w:rsid w:val="001B69BB"/>
    <w:rsid w:val="001D0036"/>
    <w:rsid w:val="001D0C0C"/>
    <w:rsid w:val="001D0C8E"/>
    <w:rsid w:val="001D453D"/>
    <w:rsid w:val="001F37AA"/>
    <w:rsid w:val="00201D3A"/>
    <w:rsid w:val="00204B98"/>
    <w:rsid w:val="00215A0B"/>
    <w:rsid w:val="00240319"/>
    <w:rsid w:val="00242B58"/>
    <w:rsid w:val="00242DFC"/>
    <w:rsid w:val="0024594D"/>
    <w:rsid w:val="0024756F"/>
    <w:rsid w:val="00250E9C"/>
    <w:rsid w:val="002520DB"/>
    <w:rsid w:val="00254A3D"/>
    <w:rsid w:val="0025529C"/>
    <w:rsid w:val="00256F3C"/>
    <w:rsid w:val="002611F5"/>
    <w:rsid w:val="002623E9"/>
    <w:rsid w:val="00266BE3"/>
    <w:rsid w:val="002678B2"/>
    <w:rsid w:val="00272796"/>
    <w:rsid w:val="00272837"/>
    <w:rsid w:val="002755F3"/>
    <w:rsid w:val="002876E4"/>
    <w:rsid w:val="0029340D"/>
    <w:rsid w:val="00295C3A"/>
    <w:rsid w:val="002A2F3E"/>
    <w:rsid w:val="002A37EE"/>
    <w:rsid w:val="002C54D3"/>
    <w:rsid w:val="002E7540"/>
    <w:rsid w:val="002F6DA3"/>
    <w:rsid w:val="00310D01"/>
    <w:rsid w:val="00311A09"/>
    <w:rsid w:val="00315F4F"/>
    <w:rsid w:val="0031640B"/>
    <w:rsid w:val="00321C78"/>
    <w:rsid w:val="00323DB8"/>
    <w:rsid w:val="00324275"/>
    <w:rsid w:val="00327632"/>
    <w:rsid w:val="003357BA"/>
    <w:rsid w:val="00336755"/>
    <w:rsid w:val="003413A4"/>
    <w:rsid w:val="00343C6E"/>
    <w:rsid w:val="00355FAA"/>
    <w:rsid w:val="00360FB0"/>
    <w:rsid w:val="00372439"/>
    <w:rsid w:val="00373E87"/>
    <w:rsid w:val="003751E6"/>
    <w:rsid w:val="00381395"/>
    <w:rsid w:val="0038180F"/>
    <w:rsid w:val="00396846"/>
    <w:rsid w:val="003A0797"/>
    <w:rsid w:val="003A3559"/>
    <w:rsid w:val="003A6BAB"/>
    <w:rsid w:val="003A6CB6"/>
    <w:rsid w:val="003A713B"/>
    <w:rsid w:val="003B3291"/>
    <w:rsid w:val="003B68DD"/>
    <w:rsid w:val="003C01B6"/>
    <w:rsid w:val="003C1CCB"/>
    <w:rsid w:val="003E07A5"/>
    <w:rsid w:val="003E4412"/>
    <w:rsid w:val="003E61EC"/>
    <w:rsid w:val="003F0C53"/>
    <w:rsid w:val="003F5373"/>
    <w:rsid w:val="003F58B0"/>
    <w:rsid w:val="004017E4"/>
    <w:rsid w:val="004129ED"/>
    <w:rsid w:val="004221FA"/>
    <w:rsid w:val="004229DF"/>
    <w:rsid w:val="00422B0B"/>
    <w:rsid w:val="00423A6E"/>
    <w:rsid w:val="004245AA"/>
    <w:rsid w:val="00426134"/>
    <w:rsid w:val="00430C55"/>
    <w:rsid w:val="00433A28"/>
    <w:rsid w:val="004377FF"/>
    <w:rsid w:val="004457C9"/>
    <w:rsid w:val="00486643"/>
    <w:rsid w:val="00491767"/>
    <w:rsid w:val="00493F1F"/>
    <w:rsid w:val="004A264C"/>
    <w:rsid w:val="004A79A2"/>
    <w:rsid w:val="004B4D63"/>
    <w:rsid w:val="004B74C5"/>
    <w:rsid w:val="004C36EB"/>
    <w:rsid w:val="004C53F4"/>
    <w:rsid w:val="004C5510"/>
    <w:rsid w:val="004C7A9B"/>
    <w:rsid w:val="004D1771"/>
    <w:rsid w:val="004D5903"/>
    <w:rsid w:val="004E4269"/>
    <w:rsid w:val="004F7686"/>
    <w:rsid w:val="0050718A"/>
    <w:rsid w:val="00507B81"/>
    <w:rsid w:val="005131C3"/>
    <w:rsid w:val="00517974"/>
    <w:rsid w:val="005219F1"/>
    <w:rsid w:val="00523376"/>
    <w:rsid w:val="0052711A"/>
    <w:rsid w:val="00530930"/>
    <w:rsid w:val="00540C26"/>
    <w:rsid w:val="00542A5B"/>
    <w:rsid w:val="00547E21"/>
    <w:rsid w:val="005575D3"/>
    <w:rsid w:val="00562C2A"/>
    <w:rsid w:val="00563C49"/>
    <w:rsid w:val="00567F61"/>
    <w:rsid w:val="00580D57"/>
    <w:rsid w:val="00581811"/>
    <w:rsid w:val="00583F45"/>
    <w:rsid w:val="005849BD"/>
    <w:rsid w:val="00586145"/>
    <w:rsid w:val="0059205A"/>
    <w:rsid w:val="00592C7E"/>
    <w:rsid w:val="00594D73"/>
    <w:rsid w:val="0059641A"/>
    <w:rsid w:val="005A326C"/>
    <w:rsid w:val="005A3DED"/>
    <w:rsid w:val="005B0524"/>
    <w:rsid w:val="005B5291"/>
    <w:rsid w:val="005E3AFC"/>
    <w:rsid w:val="005E4446"/>
    <w:rsid w:val="005E752A"/>
    <w:rsid w:val="00606E11"/>
    <w:rsid w:val="00611A78"/>
    <w:rsid w:val="006125C0"/>
    <w:rsid w:val="00624FA4"/>
    <w:rsid w:val="00626CE3"/>
    <w:rsid w:val="006330FB"/>
    <w:rsid w:val="0063415D"/>
    <w:rsid w:val="006449EB"/>
    <w:rsid w:val="00645FCF"/>
    <w:rsid w:val="00654E31"/>
    <w:rsid w:val="006577A8"/>
    <w:rsid w:val="006615D0"/>
    <w:rsid w:val="00671254"/>
    <w:rsid w:val="006855B1"/>
    <w:rsid w:val="00694A2C"/>
    <w:rsid w:val="006A6921"/>
    <w:rsid w:val="006B26C6"/>
    <w:rsid w:val="006B6563"/>
    <w:rsid w:val="006C232C"/>
    <w:rsid w:val="006C2BB9"/>
    <w:rsid w:val="006C3D23"/>
    <w:rsid w:val="006C470E"/>
    <w:rsid w:val="006D1563"/>
    <w:rsid w:val="006D46A9"/>
    <w:rsid w:val="006E0E5A"/>
    <w:rsid w:val="006E11D7"/>
    <w:rsid w:val="006E2FD4"/>
    <w:rsid w:val="006E74CF"/>
    <w:rsid w:val="006F30E2"/>
    <w:rsid w:val="00701EC5"/>
    <w:rsid w:val="00703FD4"/>
    <w:rsid w:val="00706E8D"/>
    <w:rsid w:val="007152DA"/>
    <w:rsid w:val="0071628F"/>
    <w:rsid w:val="00720BD6"/>
    <w:rsid w:val="00731AFA"/>
    <w:rsid w:val="0073455C"/>
    <w:rsid w:val="00736ED3"/>
    <w:rsid w:val="00742D46"/>
    <w:rsid w:val="007445DB"/>
    <w:rsid w:val="007506AF"/>
    <w:rsid w:val="007511D3"/>
    <w:rsid w:val="007565A2"/>
    <w:rsid w:val="00757752"/>
    <w:rsid w:val="007601CB"/>
    <w:rsid w:val="0076369C"/>
    <w:rsid w:val="00764240"/>
    <w:rsid w:val="007769A3"/>
    <w:rsid w:val="00784D14"/>
    <w:rsid w:val="00785337"/>
    <w:rsid w:val="00797FDA"/>
    <w:rsid w:val="007A22BB"/>
    <w:rsid w:val="007C3C6B"/>
    <w:rsid w:val="007C40A9"/>
    <w:rsid w:val="007D2194"/>
    <w:rsid w:val="007D4C79"/>
    <w:rsid w:val="007E0712"/>
    <w:rsid w:val="007E4779"/>
    <w:rsid w:val="007E4886"/>
    <w:rsid w:val="007F0674"/>
    <w:rsid w:val="007F675A"/>
    <w:rsid w:val="0080361F"/>
    <w:rsid w:val="00804E2C"/>
    <w:rsid w:val="00811D75"/>
    <w:rsid w:val="00814CE5"/>
    <w:rsid w:val="00814F05"/>
    <w:rsid w:val="00827B34"/>
    <w:rsid w:val="00836259"/>
    <w:rsid w:val="00841FE2"/>
    <w:rsid w:val="00845B3A"/>
    <w:rsid w:val="00847156"/>
    <w:rsid w:val="00847D9F"/>
    <w:rsid w:val="00863E46"/>
    <w:rsid w:val="0087244F"/>
    <w:rsid w:val="00875C5F"/>
    <w:rsid w:val="00897B58"/>
    <w:rsid w:val="008B1C2A"/>
    <w:rsid w:val="008B4434"/>
    <w:rsid w:val="008B65E0"/>
    <w:rsid w:val="008B7B8B"/>
    <w:rsid w:val="008D42D7"/>
    <w:rsid w:val="008D467E"/>
    <w:rsid w:val="00904F2C"/>
    <w:rsid w:val="00913115"/>
    <w:rsid w:val="00914DB8"/>
    <w:rsid w:val="009302D5"/>
    <w:rsid w:val="00935488"/>
    <w:rsid w:val="00935FDF"/>
    <w:rsid w:val="00940320"/>
    <w:rsid w:val="00940AC8"/>
    <w:rsid w:val="00944C57"/>
    <w:rsid w:val="00957BE8"/>
    <w:rsid w:val="00960063"/>
    <w:rsid w:val="009744CF"/>
    <w:rsid w:val="00983DFB"/>
    <w:rsid w:val="00984347"/>
    <w:rsid w:val="00984FAB"/>
    <w:rsid w:val="009957DB"/>
    <w:rsid w:val="009A5558"/>
    <w:rsid w:val="009A6EB8"/>
    <w:rsid w:val="009B0AFE"/>
    <w:rsid w:val="009B4649"/>
    <w:rsid w:val="009C0DB2"/>
    <w:rsid w:val="009C65F4"/>
    <w:rsid w:val="009E21D9"/>
    <w:rsid w:val="009E2E08"/>
    <w:rsid w:val="009E60C8"/>
    <w:rsid w:val="009F5BC1"/>
    <w:rsid w:val="009F6C76"/>
    <w:rsid w:val="00A15931"/>
    <w:rsid w:val="00A21AC8"/>
    <w:rsid w:val="00A308E9"/>
    <w:rsid w:val="00A324CB"/>
    <w:rsid w:val="00A32E32"/>
    <w:rsid w:val="00A36724"/>
    <w:rsid w:val="00A3673A"/>
    <w:rsid w:val="00A47B98"/>
    <w:rsid w:val="00A624B0"/>
    <w:rsid w:val="00A6652D"/>
    <w:rsid w:val="00A668C7"/>
    <w:rsid w:val="00A66A80"/>
    <w:rsid w:val="00A73D64"/>
    <w:rsid w:val="00A74CCF"/>
    <w:rsid w:val="00A7544B"/>
    <w:rsid w:val="00A855F5"/>
    <w:rsid w:val="00A90D38"/>
    <w:rsid w:val="00A933C8"/>
    <w:rsid w:val="00AA738B"/>
    <w:rsid w:val="00AB1CEF"/>
    <w:rsid w:val="00AB2156"/>
    <w:rsid w:val="00AB26F5"/>
    <w:rsid w:val="00AC3358"/>
    <w:rsid w:val="00AD66BE"/>
    <w:rsid w:val="00AD67A1"/>
    <w:rsid w:val="00AD7134"/>
    <w:rsid w:val="00AF2935"/>
    <w:rsid w:val="00AF2B49"/>
    <w:rsid w:val="00AF3368"/>
    <w:rsid w:val="00AF5B2A"/>
    <w:rsid w:val="00B0058E"/>
    <w:rsid w:val="00B07B9F"/>
    <w:rsid w:val="00B1244D"/>
    <w:rsid w:val="00B1597B"/>
    <w:rsid w:val="00B16F18"/>
    <w:rsid w:val="00B20C2F"/>
    <w:rsid w:val="00B237D5"/>
    <w:rsid w:val="00B23CFD"/>
    <w:rsid w:val="00B267A5"/>
    <w:rsid w:val="00B27687"/>
    <w:rsid w:val="00B27C84"/>
    <w:rsid w:val="00B43DC6"/>
    <w:rsid w:val="00B6249D"/>
    <w:rsid w:val="00B640D1"/>
    <w:rsid w:val="00B70C8D"/>
    <w:rsid w:val="00B835FC"/>
    <w:rsid w:val="00B83ED7"/>
    <w:rsid w:val="00B962FD"/>
    <w:rsid w:val="00B96C86"/>
    <w:rsid w:val="00BA1354"/>
    <w:rsid w:val="00BB3286"/>
    <w:rsid w:val="00BB4E69"/>
    <w:rsid w:val="00BB6F46"/>
    <w:rsid w:val="00BC27F0"/>
    <w:rsid w:val="00BD6BB1"/>
    <w:rsid w:val="00BD7098"/>
    <w:rsid w:val="00BE674D"/>
    <w:rsid w:val="00BF53D2"/>
    <w:rsid w:val="00BF6924"/>
    <w:rsid w:val="00C02F2E"/>
    <w:rsid w:val="00C06965"/>
    <w:rsid w:val="00C071E2"/>
    <w:rsid w:val="00C12FD0"/>
    <w:rsid w:val="00C159A3"/>
    <w:rsid w:val="00C2006E"/>
    <w:rsid w:val="00C20AF2"/>
    <w:rsid w:val="00C25489"/>
    <w:rsid w:val="00C30A74"/>
    <w:rsid w:val="00C31A5D"/>
    <w:rsid w:val="00C34572"/>
    <w:rsid w:val="00C36AC5"/>
    <w:rsid w:val="00C441A9"/>
    <w:rsid w:val="00C45782"/>
    <w:rsid w:val="00C5358A"/>
    <w:rsid w:val="00C5543A"/>
    <w:rsid w:val="00C67A0E"/>
    <w:rsid w:val="00C76C5E"/>
    <w:rsid w:val="00C77D60"/>
    <w:rsid w:val="00C80336"/>
    <w:rsid w:val="00C87309"/>
    <w:rsid w:val="00C9056F"/>
    <w:rsid w:val="00C941BE"/>
    <w:rsid w:val="00CA6F6C"/>
    <w:rsid w:val="00CB174B"/>
    <w:rsid w:val="00CB4452"/>
    <w:rsid w:val="00CB44AE"/>
    <w:rsid w:val="00CB7447"/>
    <w:rsid w:val="00CC3BBB"/>
    <w:rsid w:val="00CD0A0F"/>
    <w:rsid w:val="00CE48B8"/>
    <w:rsid w:val="00CE6F96"/>
    <w:rsid w:val="00CF3B72"/>
    <w:rsid w:val="00CF3DA0"/>
    <w:rsid w:val="00D0161C"/>
    <w:rsid w:val="00D114E8"/>
    <w:rsid w:val="00D13F4F"/>
    <w:rsid w:val="00D23818"/>
    <w:rsid w:val="00D26EEE"/>
    <w:rsid w:val="00D275A5"/>
    <w:rsid w:val="00D31B13"/>
    <w:rsid w:val="00D34832"/>
    <w:rsid w:val="00D41B26"/>
    <w:rsid w:val="00D42E95"/>
    <w:rsid w:val="00D47B07"/>
    <w:rsid w:val="00D47C53"/>
    <w:rsid w:val="00D50F24"/>
    <w:rsid w:val="00D52541"/>
    <w:rsid w:val="00D539A1"/>
    <w:rsid w:val="00D53F87"/>
    <w:rsid w:val="00D60369"/>
    <w:rsid w:val="00D7027C"/>
    <w:rsid w:val="00D7204E"/>
    <w:rsid w:val="00D73F38"/>
    <w:rsid w:val="00D81433"/>
    <w:rsid w:val="00D870A2"/>
    <w:rsid w:val="00D93149"/>
    <w:rsid w:val="00DA7A81"/>
    <w:rsid w:val="00DB036D"/>
    <w:rsid w:val="00DB1EAB"/>
    <w:rsid w:val="00DD16E1"/>
    <w:rsid w:val="00DD2758"/>
    <w:rsid w:val="00DD3D6A"/>
    <w:rsid w:val="00DD40F4"/>
    <w:rsid w:val="00DE42E0"/>
    <w:rsid w:val="00DE51F9"/>
    <w:rsid w:val="00DE78F1"/>
    <w:rsid w:val="00E00EDD"/>
    <w:rsid w:val="00E0109C"/>
    <w:rsid w:val="00E03A23"/>
    <w:rsid w:val="00E10653"/>
    <w:rsid w:val="00E20D2C"/>
    <w:rsid w:val="00E33507"/>
    <w:rsid w:val="00E37833"/>
    <w:rsid w:val="00E6001A"/>
    <w:rsid w:val="00E70BB4"/>
    <w:rsid w:val="00E72DF0"/>
    <w:rsid w:val="00E81A36"/>
    <w:rsid w:val="00E835B1"/>
    <w:rsid w:val="00EA30E3"/>
    <w:rsid w:val="00EB6E7B"/>
    <w:rsid w:val="00EC5379"/>
    <w:rsid w:val="00EE14FC"/>
    <w:rsid w:val="00EE52C2"/>
    <w:rsid w:val="00EE5549"/>
    <w:rsid w:val="00EF2E90"/>
    <w:rsid w:val="00EF5292"/>
    <w:rsid w:val="00F06ACF"/>
    <w:rsid w:val="00F12B2D"/>
    <w:rsid w:val="00F12CEF"/>
    <w:rsid w:val="00F138C4"/>
    <w:rsid w:val="00F15B7F"/>
    <w:rsid w:val="00F162CC"/>
    <w:rsid w:val="00F1653A"/>
    <w:rsid w:val="00F203AB"/>
    <w:rsid w:val="00F24205"/>
    <w:rsid w:val="00F24452"/>
    <w:rsid w:val="00F301DA"/>
    <w:rsid w:val="00F34C57"/>
    <w:rsid w:val="00F36AE9"/>
    <w:rsid w:val="00F37F31"/>
    <w:rsid w:val="00F42177"/>
    <w:rsid w:val="00F43804"/>
    <w:rsid w:val="00F476E6"/>
    <w:rsid w:val="00F62B05"/>
    <w:rsid w:val="00F64987"/>
    <w:rsid w:val="00F67D3F"/>
    <w:rsid w:val="00F74F9B"/>
    <w:rsid w:val="00F81399"/>
    <w:rsid w:val="00FA2601"/>
    <w:rsid w:val="00FA4E1A"/>
    <w:rsid w:val="00FB4900"/>
    <w:rsid w:val="00FB6165"/>
    <w:rsid w:val="00FC31B7"/>
    <w:rsid w:val="00FD4DCC"/>
    <w:rsid w:val="00FE00C9"/>
    <w:rsid w:val="00FE43DB"/>
    <w:rsid w:val="00FE6253"/>
    <w:rsid w:val="00FF18E3"/>
    <w:rsid w:val="00FF22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A1889"/>
  <w15:docId w15:val="{9F136BCF-B626-4143-8812-31F7E8171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Нормальный"/>
    <w:qFormat/>
    <w:rsid w:val="003A6CB6"/>
    <w:pPr>
      <w:suppressAutoHyphens/>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FC31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3A6CB6"/>
    <w:pPr>
      <w:keepNext/>
      <w:tabs>
        <w:tab w:val="num" w:pos="576"/>
      </w:tabs>
      <w:spacing w:before="120" w:after="60" w:line="300" w:lineRule="exact"/>
      <w:ind w:left="576" w:hanging="576"/>
      <w:jc w:val="center"/>
      <w:outlineLvl w:val="1"/>
    </w:pPr>
    <w:rPr>
      <w:rFonts w:ascii="Cambria" w:hAnsi="Cambria"/>
      <w:b/>
      <w:bCs/>
      <w:i/>
      <w:iCs/>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43D40"/>
    <w:pPr>
      <w:suppressAutoHyphens/>
      <w:spacing w:after="0" w:line="240" w:lineRule="auto"/>
    </w:pPr>
    <w:rPr>
      <w:rFonts w:ascii="Times New Roman" w:eastAsia="Times New Roman" w:hAnsi="Times New Roman" w:cs="Times New Roman"/>
      <w:sz w:val="24"/>
      <w:szCs w:val="24"/>
      <w:lang w:eastAsia="ar-SA"/>
    </w:rPr>
  </w:style>
  <w:style w:type="character" w:customStyle="1" w:styleId="20">
    <w:name w:val="Заголовок 2 Знак"/>
    <w:basedOn w:val="a0"/>
    <w:link w:val="2"/>
    <w:rsid w:val="003A6CB6"/>
    <w:rPr>
      <w:rFonts w:ascii="Cambria" w:eastAsia="Times New Roman" w:hAnsi="Cambria" w:cs="Times New Roman"/>
      <w:b/>
      <w:bCs/>
      <w:i/>
      <w:iCs/>
      <w:sz w:val="28"/>
      <w:szCs w:val="28"/>
      <w:lang w:val="en-US" w:eastAsia="ru-RU"/>
    </w:rPr>
  </w:style>
  <w:style w:type="paragraph" w:styleId="a4">
    <w:name w:val="Title"/>
    <w:basedOn w:val="a"/>
    <w:next w:val="a5"/>
    <w:link w:val="a6"/>
    <w:qFormat/>
    <w:rsid w:val="003A6CB6"/>
    <w:pPr>
      <w:tabs>
        <w:tab w:val="left" w:pos="709"/>
      </w:tabs>
      <w:spacing w:line="300" w:lineRule="exact"/>
      <w:jc w:val="center"/>
    </w:pPr>
    <w:rPr>
      <w:rFonts w:ascii="Cambria" w:hAnsi="Cambria"/>
      <w:b/>
      <w:bCs/>
      <w:kern w:val="28"/>
      <w:sz w:val="32"/>
      <w:szCs w:val="32"/>
      <w:lang w:val="en-US"/>
    </w:rPr>
  </w:style>
  <w:style w:type="character" w:customStyle="1" w:styleId="a6">
    <w:name w:val="Заголовок Знак"/>
    <w:basedOn w:val="a0"/>
    <w:link w:val="a4"/>
    <w:rsid w:val="003A6CB6"/>
    <w:rPr>
      <w:rFonts w:ascii="Cambria" w:eastAsia="Times New Roman" w:hAnsi="Cambria" w:cs="Times New Roman"/>
      <w:b/>
      <w:bCs/>
      <w:kern w:val="28"/>
      <w:sz w:val="32"/>
      <w:szCs w:val="32"/>
      <w:lang w:val="en-US" w:eastAsia="ru-RU"/>
    </w:rPr>
  </w:style>
  <w:style w:type="paragraph" w:customStyle="1" w:styleId="contract">
    <w:name w:val="contract"/>
    <w:basedOn w:val="a"/>
    <w:rsid w:val="003A6CB6"/>
    <w:pPr>
      <w:spacing w:line="300" w:lineRule="exact"/>
      <w:jc w:val="both"/>
    </w:pPr>
    <w:rPr>
      <w:rFonts w:ascii="UkrainianBaltica" w:hAnsi="UkrainianBaltica" w:cs="UkrainianBaltica"/>
      <w:sz w:val="24"/>
      <w:szCs w:val="24"/>
    </w:rPr>
  </w:style>
  <w:style w:type="paragraph" w:styleId="a7">
    <w:name w:val="header"/>
    <w:basedOn w:val="a"/>
    <w:link w:val="a8"/>
    <w:rsid w:val="003A6CB6"/>
    <w:pPr>
      <w:tabs>
        <w:tab w:val="center" w:pos="4153"/>
        <w:tab w:val="right" w:pos="8306"/>
      </w:tabs>
      <w:spacing w:line="300" w:lineRule="exact"/>
      <w:jc w:val="both"/>
    </w:pPr>
    <w:rPr>
      <w:rFonts w:ascii="Arial" w:hAnsi="Arial"/>
      <w:lang w:val="en-US"/>
    </w:rPr>
  </w:style>
  <w:style w:type="character" w:customStyle="1" w:styleId="a8">
    <w:name w:val="Верхний колонтитул Знак"/>
    <w:basedOn w:val="a0"/>
    <w:link w:val="a7"/>
    <w:rsid w:val="003A6CB6"/>
    <w:rPr>
      <w:rFonts w:ascii="Arial" w:eastAsia="Times New Roman" w:hAnsi="Arial" w:cs="Times New Roman"/>
      <w:sz w:val="20"/>
      <w:szCs w:val="20"/>
      <w:lang w:val="en-US" w:eastAsia="ru-RU"/>
    </w:rPr>
  </w:style>
  <w:style w:type="paragraph" w:styleId="a9">
    <w:name w:val="footer"/>
    <w:basedOn w:val="a"/>
    <w:link w:val="aa"/>
    <w:uiPriority w:val="99"/>
    <w:rsid w:val="003A6CB6"/>
    <w:pPr>
      <w:tabs>
        <w:tab w:val="center" w:pos="4153"/>
        <w:tab w:val="right" w:pos="8306"/>
      </w:tabs>
      <w:spacing w:line="300" w:lineRule="exact"/>
      <w:jc w:val="both"/>
    </w:pPr>
    <w:rPr>
      <w:rFonts w:ascii="Arial" w:hAnsi="Arial"/>
      <w:lang w:val="en-US"/>
    </w:rPr>
  </w:style>
  <w:style w:type="character" w:customStyle="1" w:styleId="aa">
    <w:name w:val="Нижний колонтитул Знак"/>
    <w:basedOn w:val="a0"/>
    <w:link w:val="a9"/>
    <w:uiPriority w:val="99"/>
    <w:rsid w:val="003A6CB6"/>
    <w:rPr>
      <w:rFonts w:ascii="Arial" w:eastAsia="Times New Roman" w:hAnsi="Arial" w:cs="Times New Roman"/>
      <w:sz w:val="20"/>
      <w:szCs w:val="20"/>
      <w:lang w:val="en-US" w:eastAsia="ru-RU"/>
    </w:rPr>
  </w:style>
  <w:style w:type="paragraph" w:customStyle="1" w:styleId="21">
    <w:name w:val="Основной текст с отступом 21"/>
    <w:basedOn w:val="a"/>
    <w:rsid w:val="003A6CB6"/>
    <w:pPr>
      <w:ind w:firstLine="705"/>
      <w:jc w:val="both"/>
    </w:pPr>
    <w:rPr>
      <w:rFonts w:ascii="Arial" w:hAnsi="Arial" w:cs="Arial"/>
      <w:sz w:val="24"/>
      <w:szCs w:val="24"/>
    </w:rPr>
  </w:style>
  <w:style w:type="paragraph" w:customStyle="1" w:styleId="31">
    <w:name w:val="Основной текст с отступом 31"/>
    <w:basedOn w:val="a"/>
    <w:rsid w:val="003A6CB6"/>
    <w:pPr>
      <w:widowControl w:val="0"/>
      <w:ind w:firstLine="720"/>
      <w:jc w:val="both"/>
    </w:pPr>
    <w:rPr>
      <w:rFonts w:ascii="Arial" w:hAnsi="Arial" w:cs="Arial"/>
      <w:sz w:val="22"/>
      <w:szCs w:val="22"/>
      <w:lang w:val="uk-UA"/>
    </w:rPr>
  </w:style>
  <w:style w:type="paragraph" w:customStyle="1" w:styleId="ListParagraph1">
    <w:name w:val="List Paragraph1"/>
    <w:basedOn w:val="a"/>
    <w:rsid w:val="003A6CB6"/>
    <w:pPr>
      <w:ind w:left="720"/>
    </w:pPr>
  </w:style>
  <w:style w:type="character" w:styleId="ab">
    <w:name w:val="Hyperlink"/>
    <w:rsid w:val="003A6CB6"/>
    <w:rPr>
      <w:color w:val="0000FF"/>
      <w:u w:val="single"/>
    </w:rPr>
  </w:style>
  <w:style w:type="character" w:styleId="ac">
    <w:name w:val="annotation reference"/>
    <w:rsid w:val="003A6CB6"/>
    <w:rPr>
      <w:sz w:val="16"/>
      <w:szCs w:val="16"/>
    </w:rPr>
  </w:style>
  <w:style w:type="paragraph" w:styleId="ad">
    <w:name w:val="annotation text"/>
    <w:basedOn w:val="a"/>
    <w:link w:val="ae"/>
    <w:rsid w:val="003A6CB6"/>
  </w:style>
  <w:style w:type="character" w:customStyle="1" w:styleId="ae">
    <w:name w:val="Текст примечания Знак"/>
    <w:basedOn w:val="a0"/>
    <w:link w:val="ad"/>
    <w:rsid w:val="003A6CB6"/>
    <w:rPr>
      <w:rFonts w:ascii="Times New Roman" w:eastAsia="Times New Roman" w:hAnsi="Times New Roman" w:cs="Times New Roman"/>
      <w:sz w:val="20"/>
      <w:szCs w:val="20"/>
      <w:lang w:eastAsia="ru-RU"/>
    </w:rPr>
  </w:style>
  <w:style w:type="paragraph" w:customStyle="1" w:styleId="af">
    <w:name w:val="Базовый"/>
    <w:rsid w:val="003A6CB6"/>
    <w:pPr>
      <w:suppressAutoHyphens/>
    </w:pPr>
    <w:rPr>
      <w:rFonts w:ascii="Times New Roman" w:eastAsia="Lucida Sans Unicode" w:hAnsi="Times New Roman" w:cs="Calibri"/>
      <w:color w:val="00000A"/>
      <w:sz w:val="28"/>
      <w:szCs w:val="28"/>
    </w:rPr>
  </w:style>
  <w:style w:type="paragraph" w:styleId="af0">
    <w:name w:val="List Paragraph"/>
    <w:basedOn w:val="a"/>
    <w:uiPriority w:val="34"/>
    <w:qFormat/>
    <w:rsid w:val="003A6CB6"/>
    <w:pPr>
      <w:ind w:left="720"/>
      <w:contextualSpacing/>
    </w:pPr>
  </w:style>
  <w:style w:type="paragraph" w:customStyle="1" w:styleId="rvps2">
    <w:name w:val="rvps2"/>
    <w:basedOn w:val="a"/>
    <w:rsid w:val="003A6CB6"/>
    <w:pPr>
      <w:suppressAutoHyphens w:val="0"/>
      <w:autoSpaceDE/>
      <w:autoSpaceDN/>
      <w:spacing w:before="100" w:beforeAutospacing="1" w:after="100" w:afterAutospacing="1"/>
    </w:pPr>
    <w:rPr>
      <w:sz w:val="24"/>
      <w:szCs w:val="24"/>
    </w:rPr>
  </w:style>
  <w:style w:type="character" w:customStyle="1" w:styleId="apple-converted-space">
    <w:name w:val="apple-converted-space"/>
    <w:basedOn w:val="a0"/>
    <w:rsid w:val="003A6CB6"/>
  </w:style>
  <w:style w:type="paragraph" w:styleId="a5">
    <w:name w:val="Subtitle"/>
    <w:basedOn w:val="a"/>
    <w:next w:val="a"/>
    <w:link w:val="af1"/>
    <w:uiPriority w:val="11"/>
    <w:qFormat/>
    <w:rsid w:val="003A6CB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1">
    <w:name w:val="Подзаголовок Знак"/>
    <w:basedOn w:val="a0"/>
    <w:link w:val="a5"/>
    <w:uiPriority w:val="11"/>
    <w:rsid w:val="003A6CB6"/>
    <w:rPr>
      <w:rFonts w:asciiTheme="majorHAnsi" w:eastAsiaTheme="majorEastAsia" w:hAnsiTheme="majorHAnsi" w:cstheme="majorBidi"/>
      <w:i/>
      <w:iCs/>
      <w:color w:val="4F81BD" w:themeColor="accent1"/>
      <w:spacing w:val="15"/>
      <w:sz w:val="24"/>
      <w:szCs w:val="24"/>
      <w:lang w:eastAsia="ru-RU"/>
    </w:rPr>
  </w:style>
  <w:style w:type="paragraph" w:styleId="af2">
    <w:name w:val="Balloon Text"/>
    <w:basedOn w:val="a"/>
    <w:link w:val="af3"/>
    <w:uiPriority w:val="99"/>
    <w:semiHidden/>
    <w:unhideWhenUsed/>
    <w:rsid w:val="003A6CB6"/>
    <w:rPr>
      <w:rFonts w:ascii="Tahoma" w:hAnsi="Tahoma" w:cs="Tahoma"/>
      <w:sz w:val="16"/>
      <w:szCs w:val="16"/>
    </w:rPr>
  </w:style>
  <w:style w:type="character" w:customStyle="1" w:styleId="af3">
    <w:name w:val="Текст выноски Знак"/>
    <w:basedOn w:val="a0"/>
    <w:link w:val="af2"/>
    <w:uiPriority w:val="99"/>
    <w:semiHidden/>
    <w:rsid w:val="003A6CB6"/>
    <w:rPr>
      <w:rFonts w:ascii="Tahoma" w:eastAsia="Times New Roman" w:hAnsi="Tahoma" w:cs="Tahoma"/>
      <w:sz w:val="16"/>
      <w:szCs w:val="16"/>
      <w:lang w:eastAsia="ru-RU"/>
    </w:rPr>
  </w:style>
  <w:style w:type="paragraph" w:styleId="af4">
    <w:name w:val="annotation subject"/>
    <w:basedOn w:val="ad"/>
    <w:next w:val="ad"/>
    <w:link w:val="af5"/>
    <w:uiPriority w:val="99"/>
    <w:semiHidden/>
    <w:unhideWhenUsed/>
    <w:rsid w:val="000E647B"/>
    <w:rPr>
      <w:b/>
      <w:bCs/>
    </w:rPr>
  </w:style>
  <w:style w:type="character" w:customStyle="1" w:styleId="af5">
    <w:name w:val="Тема примечания Знак"/>
    <w:basedOn w:val="ae"/>
    <w:link w:val="af4"/>
    <w:uiPriority w:val="99"/>
    <w:semiHidden/>
    <w:rsid w:val="000E647B"/>
    <w:rPr>
      <w:rFonts w:ascii="Times New Roman" w:eastAsia="Times New Roman" w:hAnsi="Times New Roman" w:cs="Times New Roman"/>
      <w:b/>
      <w:bCs/>
      <w:sz w:val="20"/>
      <w:szCs w:val="20"/>
      <w:lang w:eastAsia="ru-RU"/>
    </w:rPr>
  </w:style>
  <w:style w:type="paragraph" w:customStyle="1" w:styleId="Normal1">
    <w:name w:val="Normal1"/>
    <w:rsid w:val="00547E21"/>
    <w:pPr>
      <w:spacing w:after="0" w:line="240" w:lineRule="auto"/>
    </w:pPr>
    <w:rPr>
      <w:rFonts w:ascii="Times New Roman" w:eastAsia="Times New Roman" w:hAnsi="Times New Roman" w:cs="Times New Roman"/>
      <w:sz w:val="20"/>
      <w:szCs w:val="20"/>
      <w:lang w:val="uk-UA" w:eastAsia="uk-UA"/>
    </w:rPr>
  </w:style>
  <w:style w:type="character" w:customStyle="1" w:styleId="10">
    <w:name w:val="Заголовок 1 Знак"/>
    <w:basedOn w:val="a0"/>
    <w:link w:val="1"/>
    <w:uiPriority w:val="9"/>
    <w:rsid w:val="00FC31B7"/>
    <w:rPr>
      <w:rFonts w:asciiTheme="majorHAnsi" w:eastAsiaTheme="majorEastAsia" w:hAnsiTheme="majorHAnsi" w:cstheme="majorBidi"/>
      <w:b/>
      <w:bCs/>
      <w:color w:val="365F91" w:themeColor="accent1" w:themeShade="BF"/>
      <w:sz w:val="28"/>
      <w:szCs w:val="28"/>
      <w:lang w:eastAsia="ru-RU"/>
    </w:rPr>
  </w:style>
  <w:style w:type="paragraph" w:customStyle="1" w:styleId="CMSTable1L1">
    <w:name w:val="CMS Table1 L1"/>
    <w:aliases w:val="T1-L1"/>
    <w:next w:val="CMSTable1L2"/>
    <w:rsid w:val="00FC31B7"/>
    <w:pPr>
      <w:keepNext/>
      <w:pageBreakBefore/>
      <w:numPr>
        <w:numId w:val="14"/>
      </w:numPr>
      <w:spacing w:before="120" w:after="120" w:line="300" w:lineRule="atLeast"/>
      <w:jc w:val="center"/>
      <w:outlineLvl w:val="0"/>
    </w:pPr>
    <w:rPr>
      <w:rFonts w:ascii="Times New Roman Bold" w:eastAsiaTheme="minorHAnsi" w:hAnsi="Times New Roman Bold"/>
      <w:b/>
      <w:caps/>
      <w:color w:val="000000" w:themeColor="text1"/>
      <w:sz w:val="24"/>
      <w:lang w:val="en-GB"/>
    </w:rPr>
  </w:style>
  <w:style w:type="paragraph" w:customStyle="1" w:styleId="CMSTable1L2">
    <w:name w:val="CMS Table1 L2"/>
    <w:aliases w:val="T1-L2"/>
    <w:next w:val="CMSTable1L3"/>
    <w:qFormat/>
    <w:rsid w:val="00FC31B7"/>
    <w:pPr>
      <w:keepNext/>
      <w:keepLines/>
      <w:numPr>
        <w:ilvl w:val="1"/>
        <w:numId w:val="14"/>
      </w:numPr>
      <w:spacing w:before="120" w:after="120" w:line="300" w:lineRule="atLeast"/>
      <w:outlineLvl w:val="1"/>
    </w:pPr>
    <w:rPr>
      <w:rFonts w:ascii="Times New Roman" w:eastAsiaTheme="minorHAnsi" w:hAnsi="Times New Roman"/>
      <w:b/>
      <w:caps/>
      <w:color w:val="000000" w:themeColor="text1"/>
      <w:lang w:val="en-GB"/>
    </w:rPr>
  </w:style>
  <w:style w:type="paragraph" w:customStyle="1" w:styleId="CMSTable1L3">
    <w:name w:val="CMS Table1 L3"/>
    <w:aliases w:val="T1-L3"/>
    <w:next w:val="a"/>
    <w:qFormat/>
    <w:rsid w:val="00FC31B7"/>
    <w:pPr>
      <w:numPr>
        <w:ilvl w:val="2"/>
        <w:numId w:val="14"/>
      </w:numPr>
      <w:spacing w:before="120" w:after="120" w:line="300" w:lineRule="atLeast"/>
      <w:jc w:val="both"/>
      <w:outlineLvl w:val="2"/>
    </w:pPr>
    <w:rPr>
      <w:rFonts w:ascii="Times New Roman" w:eastAsiaTheme="minorHAnsi" w:hAnsi="Times New Roman"/>
      <w:color w:val="000000" w:themeColor="text1"/>
      <w:lang w:val="en-GB"/>
    </w:rPr>
  </w:style>
  <w:style w:type="paragraph" w:customStyle="1" w:styleId="CMSTable1L4">
    <w:name w:val="CMS Table1 L4"/>
    <w:aliases w:val="T1-L4"/>
    <w:rsid w:val="00FC31B7"/>
    <w:pPr>
      <w:numPr>
        <w:ilvl w:val="3"/>
        <w:numId w:val="14"/>
      </w:numPr>
      <w:spacing w:before="120" w:after="120" w:line="300" w:lineRule="atLeast"/>
      <w:jc w:val="both"/>
    </w:pPr>
    <w:rPr>
      <w:rFonts w:ascii="Times New Roman" w:eastAsiaTheme="minorHAnsi" w:hAnsi="Times New Roman"/>
      <w:color w:val="000000" w:themeColor="text1"/>
      <w:lang w:val="en-GB"/>
    </w:rPr>
  </w:style>
  <w:style w:type="paragraph" w:customStyle="1" w:styleId="CMSTable1L5">
    <w:name w:val="CMS Table1 L5"/>
    <w:aliases w:val="T1-L5"/>
    <w:rsid w:val="00FC31B7"/>
    <w:pPr>
      <w:numPr>
        <w:ilvl w:val="4"/>
        <w:numId w:val="14"/>
      </w:numPr>
      <w:spacing w:before="120" w:after="120" w:line="300" w:lineRule="atLeast"/>
      <w:jc w:val="both"/>
      <w:outlineLvl w:val="4"/>
    </w:pPr>
    <w:rPr>
      <w:rFonts w:ascii="Times New Roman" w:eastAsiaTheme="minorHAnsi" w:hAnsi="Times New Roman"/>
      <w:color w:val="000000" w:themeColor="text1"/>
      <w:lang w:val="en-GB"/>
    </w:rPr>
  </w:style>
  <w:style w:type="paragraph" w:customStyle="1" w:styleId="CMSTable1L6">
    <w:name w:val="CMS Table1 L6"/>
    <w:aliases w:val="T1-L6"/>
    <w:rsid w:val="00FC31B7"/>
    <w:pPr>
      <w:numPr>
        <w:ilvl w:val="5"/>
        <w:numId w:val="14"/>
      </w:numPr>
      <w:spacing w:before="120" w:after="120" w:line="300" w:lineRule="atLeast"/>
      <w:jc w:val="both"/>
      <w:outlineLvl w:val="5"/>
    </w:pPr>
    <w:rPr>
      <w:rFonts w:ascii="Times New Roman" w:eastAsiaTheme="minorHAnsi" w:hAnsi="Times New Roman"/>
      <w:color w:val="000000" w:themeColor="text1"/>
      <w:lang w:val="en-GB"/>
    </w:rPr>
  </w:style>
  <w:style w:type="paragraph" w:customStyle="1" w:styleId="CMSTable1L7">
    <w:name w:val="CMS Table1 L7"/>
    <w:aliases w:val="T1-L7"/>
    <w:rsid w:val="00FC31B7"/>
    <w:pPr>
      <w:numPr>
        <w:ilvl w:val="6"/>
        <w:numId w:val="14"/>
      </w:numPr>
      <w:spacing w:before="120" w:after="120" w:line="300" w:lineRule="atLeast"/>
      <w:jc w:val="both"/>
      <w:outlineLvl w:val="6"/>
    </w:pPr>
    <w:rPr>
      <w:rFonts w:ascii="Times New Roman" w:eastAsiaTheme="minorHAnsi" w:hAnsi="Times New Roman"/>
      <w:color w:val="000000" w:themeColor="text1"/>
      <w:lang w:val="en-GB"/>
    </w:rPr>
  </w:style>
  <w:style w:type="paragraph" w:customStyle="1" w:styleId="CMSTable1L8">
    <w:name w:val="CMS Table1 L8"/>
    <w:aliases w:val="T1-L8"/>
    <w:rsid w:val="00FC31B7"/>
    <w:pPr>
      <w:numPr>
        <w:ilvl w:val="7"/>
        <w:numId w:val="14"/>
      </w:numPr>
      <w:spacing w:before="120" w:after="120" w:line="300" w:lineRule="atLeast"/>
      <w:jc w:val="both"/>
      <w:outlineLvl w:val="7"/>
    </w:pPr>
    <w:rPr>
      <w:rFonts w:ascii="Times New Roman" w:eastAsiaTheme="minorHAnsi" w:hAnsi="Times New Roman"/>
      <w:color w:val="000000" w:themeColor="text1"/>
      <w:lang w:val="en-GB"/>
    </w:rPr>
  </w:style>
  <w:style w:type="paragraph" w:customStyle="1" w:styleId="CMSTable1L9">
    <w:name w:val="CMS Table1 L9"/>
    <w:aliases w:val="T1-L9"/>
    <w:rsid w:val="00FC31B7"/>
    <w:pPr>
      <w:numPr>
        <w:ilvl w:val="8"/>
        <w:numId w:val="14"/>
      </w:numPr>
      <w:spacing w:before="120" w:after="120" w:line="300" w:lineRule="atLeast"/>
      <w:jc w:val="both"/>
      <w:outlineLvl w:val="8"/>
    </w:pPr>
    <w:rPr>
      <w:rFonts w:ascii="Times New Roman" w:eastAsiaTheme="minorHAnsi" w:hAnsi="Times New Roman"/>
      <w:color w:val="000000" w:themeColor="text1"/>
      <w:lang w:val="en-GB"/>
    </w:rPr>
  </w:style>
  <w:style w:type="table" w:styleId="af6">
    <w:name w:val="Table Grid"/>
    <w:uiPriority w:val="59"/>
    <w:rsid w:val="00FC31B7"/>
    <w:pPr>
      <w:spacing w:after="0" w:line="300" w:lineRule="atLeast"/>
    </w:pPr>
    <w:rPr>
      <w:rFonts w:ascii="Times New Roman" w:eastAsia="Times New Roman" w:hAnsi="Times New Roman" w:cs="Times New Roman"/>
      <w:color w:val="000000" w:themeColor="text1"/>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eftColumn">
    <w:name w:val="Left Column"/>
    <w:uiPriority w:val="99"/>
    <w:rsid w:val="00FC31B7"/>
    <w:pPr>
      <w:numPr>
        <w:numId w:val="15"/>
      </w:numPr>
    </w:pPr>
  </w:style>
  <w:style w:type="paragraph" w:styleId="af7">
    <w:name w:val="Revision"/>
    <w:hidden/>
    <w:uiPriority w:val="99"/>
    <w:semiHidden/>
    <w:rsid w:val="00180931"/>
    <w:pPr>
      <w:spacing w:after="0" w:line="240" w:lineRule="auto"/>
    </w:pPr>
    <w:rPr>
      <w:rFonts w:ascii="Times New Roman" w:eastAsia="Times New Roman" w:hAnsi="Times New Roman" w:cs="Times New Roman"/>
      <w:sz w:val="20"/>
      <w:szCs w:val="20"/>
      <w:lang w:eastAsia="ru-RU"/>
    </w:rPr>
  </w:style>
  <w:style w:type="character" w:customStyle="1" w:styleId="FontStyle64">
    <w:name w:val="Font Style64"/>
    <w:uiPriority w:val="99"/>
    <w:rsid w:val="00914DB8"/>
    <w:rPr>
      <w:rFonts w:ascii="Garamond" w:hAnsi="Garamond" w:cs="Garamond"/>
      <w:sz w:val="18"/>
      <w:szCs w:val="18"/>
    </w:rPr>
  </w:style>
  <w:style w:type="paragraph" w:customStyle="1" w:styleId="11">
    <w:name w:val="Обычный1"/>
    <w:rsid w:val="00827B34"/>
    <w:pPr>
      <w:spacing w:after="0" w:line="240" w:lineRule="auto"/>
    </w:pPr>
    <w:rPr>
      <w:rFonts w:ascii="Times New Roman" w:eastAsia="Times New Roman" w:hAnsi="Times New Roman" w:cs="Times New Roman"/>
      <w:sz w:val="20"/>
      <w:szCs w:val="20"/>
      <w:lang w:val="uk-UA" w:eastAsia="uk-UA"/>
    </w:rPr>
  </w:style>
  <w:style w:type="paragraph" w:styleId="af8">
    <w:name w:val="Normal (Web)"/>
    <w:basedOn w:val="a"/>
    <w:uiPriority w:val="99"/>
    <w:semiHidden/>
    <w:unhideWhenUsed/>
    <w:rsid w:val="00381395"/>
    <w:pPr>
      <w:suppressAutoHyphens w:val="0"/>
      <w:autoSpaceDE/>
      <w:autoSpaceDN/>
      <w:spacing w:before="100" w:beforeAutospacing="1" w:after="100" w:afterAutospacing="1"/>
    </w:pPr>
    <w:rPr>
      <w:sz w:val="24"/>
      <w:szCs w:val="24"/>
    </w:rPr>
  </w:style>
  <w:style w:type="character" w:styleId="af9">
    <w:name w:val="Unresolved Mention"/>
    <w:basedOn w:val="a0"/>
    <w:uiPriority w:val="99"/>
    <w:semiHidden/>
    <w:unhideWhenUsed/>
    <w:rsid w:val="00CB44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320344">
      <w:bodyDiv w:val="1"/>
      <w:marLeft w:val="0"/>
      <w:marRight w:val="0"/>
      <w:marTop w:val="0"/>
      <w:marBottom w:val="0"/>
      <w:divBdr>
        <w:top w:val="none" w:sz="0" w:space="0" w:color="auto"/>
        <w:left w:val="none" w:sz="0" w:space="0" w:color="auto"/>
        <w:bottom w:val="none" w:sz="0" w:space="0" w:color="auto"/>
        <w:right w:val="none" w:sz="0" w:space="0" w:color="auto"/>
      </w:divBdr>
    </w:div>
    <w:div w:id="78376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rribatrading.com.u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akon5.rada.gov.ua/laws/show/z1378-15/paran1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5.rada.gov.ua/laws/show/z0674-15/paran1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zakon5.rada.gov.ua/laws/show/z1378-15/paran18" TargetMode="External"/><Relationship Id="rId4" Type="http://schemas.openxmlformats.org/officeDocument/2006/relationships/settings" Target="settings.xml"/><Relationship Id="rId9" Type="http://schemas.openxmlformats.org/officeDocument/2006/relationships/hyperlink" Target="http://zakon5.rada.gov.ua/laws/show/329-19"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F5EE1-E6A5-49A8-BA19-EFD04B269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31549</Words>
  <Characters>17984</Characters>
  <Application>Microsoft Office Word</Application>
  <DocSecurity>0</DocSecurity>
  <Lines>149</Lines>
  <Paragraphs>98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DG Win&amp;Soft</Company>
  <LinksUpToDate>false</LinksUpToDate>
  <CharactersWithSpaces>49435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Mamedova Olga</dc:creator>
  <cp:lastModifiedBy>Lenovo-yurist</cp:lastModifiedBy>
  <cp:revision>3</cp:revision>
  <cp:lastPrinted>2019-02-18T12:43:00Z</cp:lastPrinted>
  <dcterms:created xsi:type="dcterms:W3CDTF">2026-05-09T11:02:00Z</dcterms:created>
  <dcterms:modified xsi:type="dcterms:W3CDTF">2026-05-12T11:50:00Z</dcterms:modified>
</cp:coreProperties>
</file>